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BD1F7" w14:textId="06256F7E" w:rsidR="00F32385" w:rsidRDefault="00DD2C5A" w:rsidP="00F32385">
      <w:pPr>
        <w:framePr w:h="0" w:hSpace="180" w:wrap="around" w:vAnchor="text" w:hAnchor="page" w:x="841" w:y="-33"/>
      </w:pPr>
      <w:r>
        <w:t xml:space="preserve"> </w:t>
      </w:r>
      <w:r w:rsidR="00F32385">
        <w:rPr>
          <w:noProof/>
          <w:lang w:val="en-AU"/>
        </w:rPr>
        <w:drawing>
          <wp:inline distT="0" distB="0" distL="0" distR="0" wp14:anchorId="7E49305A" wp14:editId="64D2D56A">
            <wp:extent cx="1676400" cy="1752600"/>
            <wp:effectExtent l="0" t="0" r="0" b="0"/>
            <wp:docPr id="1" name="Picture 1" descr="GDM Logo 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DM Logo Orig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06382" w14:textId="3CB2C8A5" w:rsidR="00F32385" w:rsidRPr="0086719D" w:rsidRDefault="004523EC" w:rsidP="00F32385">
      <w:pPr>
        <w:rPr>
          <w:color w:val="7F7F7F"/>
          <w:sz w:val="16"/>
          <w:szCs w:val="16"/>
        </w:rPr>
      </w:pPr>
      <w:r>
        <w:rPr>
          <w:color w:val="7F7F7F"/>
          <w:sz w:val="16"/>
          <w:szCs w:val="16"/>
        </w:rPr>
        <w:t>National Chinese</w:t>
      </w:r>
      <w:r w:rsidR="00F32385" w:rsidRPr="0086719D">
        <w:rPr>
          <w:color w:val="7F7F7F"/>
          <w:sz w:val="16"/>
          <w:szCs w:val="16"/>
        </w:rPr>
        <w:t xml:space="preserve"> Museum</w:t>
      </w:r>
      <w:r>
        <w:rPr>
          <w:color w:val="7F7F7F"/>
          <w:sz w:val="16"/>
          <w:szCs w:val="16"/>
        </w:rPr>
        <w:t xml:space="preserve"> of Australia</w:t>
      </w:r>
      <w:r w:rsidR="00F32385" w:rsidRPr="0086719D">
        <w:rPr>
          <w:color w:val="7F7F7F"/>
          <w:sz w:val="16"/>
          <w:szCs w:val="16"/>
        </w:rPr>
        <w:t xml:space="preserve"> </w:t>
      </w:r>
      <w:r w:rsidR="00A31A00">
        <w:rPr>
          <w:color w:val="7F7F7F"/>
          <w:sz w:val="16"/>
          <w:szCs w:val="16"/>
        </w:rPr>
        <w:t>Ltd</w:t>
      </w:r>
      <w:r w:rsidR="00F32385" w:rsidRPr="0086719D">
        <w:rPr>
          <w:color w:val="7F7F7F"/>
          <w:sz w:val="16"/>
          <w:szCs w:val="16"/>
        </w:rPr>
        <w:t>. T/A</w:t>
      </w:r>
    </w:p>
    <w:p w14:paraId="246666F8" w14:textId="77777777" w:rsidR="00F32385" w:rsidRPr="0086719D" w:rsidRDefault="00F32385" w:rsidP="00F32385">
      <w:pPr>
        <w:rPr>
          <w:b/>
          <w:bCs/>
          <w:noProof/>
          <w:sz w:val="28"/>
          <w:szCs w:val="28"/>
          <w:lang w:val="en-US"/>
        </w:rPr>
      </w:pPr>
      <w:r w:rsidRPr="0086719D">
        <w:rPr>
          <w:b/>
          <w:bCs/>
          <w:noProof/>
          <w:sz w:val="28"/>
          <w:szCs w:val="28"/>
          <w:lang w:val="en-US"/>
        </w:rPr>
        <w:t>GOLDEN DRAGON MUSEUM</w:t>
      </w:r>
    </w:p>
    <w:p w14:paraId="0788EB6C" w14:textId="688AB2E5" w:rsidR="00F32385" w:rsidRPr="0086719D" w:rsidRDefault="00F32385" w:rsidP="00F32385">
      <w:pPr>
        <w:rPr>
          <w:b/>
          <w:bCs/>
          <w:noProof/>
          <w:sz w:val="28"/>
          <w:szCs w:val="28"/>
          <w:lang w:val="en-US"/>
        </w:rPr>
      </w:pPr>
      <w:r w:rsidRPr="0086719D">
        <w:rPr>
          <w:b/>
          <w:bCs/>
          <w:noProof/>
          <w:sz w:val="28"/>
          <w:szCs w:val="28"/>
          <w:lang w:val="en-US"/>
        </w:rPr>
        <w:t xml:space="preserve">YI YUAN GARDENS &amp; </w:t>
      </w:r>
      <w:r w:rsidR="004523EC">
        <w:rPr>
          <w:b/>
          <w:bCs/>
          <w:noProof/>
          <w:sz w:val="28"/>
          <w:szCs w:val="28"/>
          <w:lang w:val="en-US"/>
        </w:rPr>
        <w:t>G</w:t>
      </w:r>
      <w:r w:rsidRPr="0086719D">
        <w:rPr>
          <w:b/>
          <w:bCs/>
          <w:noProof/>
          <w:sz w:val="28"/>
          <w:szCs w:val="28"/>
          <w:lang w:val="en-US"/>
        </w:rPr>
        <w:t>UAN YIN TEMPLE</w:t>
      </w:r>
    </w:p>
    <w:p w14:paraId="2ABC51F9" w14:textId="77777777" w:rsidR="00F32385" w:rsidRDefault="00F32385" w:rsidP="00F32385">
      <w:pPr>
        <w:rPr>
          <w:noProof/>
          <w:sz w:val="16"/>
          <w:szCs w:val="16"/>
          <w:lang w:val="en-AU"/>
        </w:rPr>
      </w:pPr>
    </w:p>
    <w:p w14:paraId="15A178BA" w14:textId="77777777" w:rsidR="00F32385" w:rsidRDefault="00F32385" w:rsidP="00F32385">
      <w:pPr>
        <w:rPr>
          <w:noProof/>
          <w:sz w:val="20"/>
          <w:lang w:val="en-US"/>
        </w:rPr>
      </w:pPr>
      <w:r>
        <w:rPr>
          <w:noProof/>
          <w:sz w:val="20"/>
          <w:lang w:val="en-US"/>
        </w:rPr>
        <w:t>Dai Gum San</w:t>
      </w:r>
    </w:p>
    <w:p w14:paraId="6EA1450B" w14:textId="77777777" w:rsidR="00F32385" w:rsidRPr="00715C3C" w:rsidRDefault="00F32385" w:rsidP="00F32385">
      <w:pPr>
        <w:rPr>
          <w:noProof/>
          <w:sz w:val="22"/>
          <w:szCs w:val="22"/>
          <w:lang w:val="en-US"/>
        </w:rPr>
      </w:pPr>
      <w:r>
        <w:rPr>
          <w:noProof/>
          <w:sz w:val="20"/>
          <w:lang w:val="en-US"/>
        </w:rPr>
        <w:t>1-11 Bridge Street Bendigo VIC 3550</w:t>
      </w:r>
      <w:r>
        <w:rPr>
          <w:noProof/>
          <w:sz w:val="22"/>
          <w:szCs w:val="22"/>
          <w:lang w:val="en-US"/>
        </w:rPr>
        <w:t xml:space="preserve"> / </w:t>
      </w:r>
      <w:r>
        <w:rPr>
          <w:noProof/>
          <w:sz w:val="20"/>
          <w:lang w:val="en-US"/>
        </w:rPr>
        <w:t>PO Box 877 Bendigo VIC 3552</w:t>
      </w:r>
    </w:p>
    <w:p w14:paraId="3058E934" w14:textId="77777777" w:rsidR="00A31A00" w:rsidRDefault="00F32385" w:rsidP="00F32385">
      <w:pPr>
        <w:rPr>
          <w:sz w:val="20"/>
        </w:rPr>
      </w:pPr>
      <w:r>
        <w:rPr>
          <w:b/>
          <w:noProof/>
          <w:sz w:val="20"/>
          <w:lang w:val="en-US"/>
        </w:rPr>
        <w:t>T</w:t>
      </w:r>
      <w:r>
        <w:rPr>
          <w:noProof/>
          <w:sz w:val="20"/>
          <w:lang w:val="en-US"/>
        </w:rPr>
        <w:t xml:space="preserve"> + 61 3 54 415044  / </w:t>
      </w:r>
      <w:r>
        <w:rPr>
          <w:b/>
          <w:sz w:val="20"/>
        </w:rPr>
        <w:t xml:space="preserve">E </w:t>
      </w:r>
      <w:r w:rsidRPr="00863BF6">
        <w:rPr>
          <w:color w:val="000000"/>
          <w:sz w:val="20"/>
        </w:rPr>
        <w:t>info@goldendragonmuseum.org</w:t>
      </w:r>
      <w:r>
        <w:rPr>
          <w:sz w:val="20"/>
        </w:rPr>
        <w:t xml:space="preserve"> </w:t>
      </w:r>
    </w:p>
    <w:p w14:paraId="028CBD6F" w14:textId="7A62836D" w:rsidR="00F32385" w:rsidRPr="00A31A00" w:rsidRDefault="00F32385" w:rsidP="00F32385">
      <w:pPr>
        <w:rPr>
          <w:noProof/>
          <w:sz w:val="22"/>
          <w:szCs w:val="22"/>
          <w:lang w:val="en-US"/>
        </w:rPr>
      </w:pPr>
      <w:r>
        <w:rPr>
          <w:b/>
          <w:sz w:val="20"/>
        </w:rPr>
        <w:t>W</w:t>
      </w:r>
      <w:r w:rsidRPr="00715C3C">
        <w:rPr>
          <w:sz w:val="20"/>
        </w:rPr>
        <w:t xml:space="preserve"> www.goldendragonmuseum.org</w:t>
      </w:r>
      <w:r>
        <w:rPr>
          <w:sz w:val="20"/>
        </w:rPr>
        <w:br/>
      </w:r>
    </w:p>
    <w:p w14:paraId="6C4C0910" w14:textId="77777777" w:rsidR="00F32385" w:rsidRPr="00715C3C" w:rsidRDefault="00F32385" w:rsidP="00F32385">
      <w:pPr>
        <w:rPr>
          <w:b/>
          <w:sz w:val="20"/>
        </w:rPr>
      </w:pPr>
      <w:r w:rsidRPr="00715C3C">
        <w:rPr>
          <w:b/>
          <w:sz w:val="20"/>
        </w:rPr>
        <w:t>ABN 41 309 670 936</w:t>
      </w:r>
    </w:p>
    <w:p w14:paraId="3C049E6E" w14:textId="77777777" w:rsidR="00F32385" w:rsidRDefault="00F32385" w:rsidP="00F32385">
      <w:pPr>
        <w:rPr>
          <w:b/>
          <w:i/>
          <w:sz w:val="16"/>
        </w:rPr>
      </w:pPr>
    </w:p>
    <w:p w14:paraId="183EB6DC" w14:textId="77777777" w:rsidR="00F32385" w:rsidRDefault="00F32385" w:rsidP="00F32385">
      <w:pPr>
        <w:pBdr>
          <w:bottom w:val="single" w:sz="4" w:space="1" w:color="auto"/>
        </w:pBdr>
        <w:rPr>
          <w:b/>
          <w:i/>
          <w:sz w:val="10"/>
          <w:szCs w:val="10"/>
        </w:rPr>
      </w:pPr>
    </w:p>
    <w:p w14:paraId="32DDD0BC" w14:textId="77777777" w:rsidR="008663FD" w:rsidRDefault="008663FD" w:rsidP="00F32385">
      <w:pPr>
        <w:pBdr>
          <w:bottom w:val="single" w:sz="4" w:space="1" w:color="auto"/>
        </w:pBdr>
        <w:rPr>
          <w:b/>
          <w:i/>
          <w:sz w:val="10"/>
          <w:szCs w:val="10"/>
        </w:rPr>
      </w:pPr>
    </w:p>
    <w:p w14:paraId="69A6EA5F" w14:textId="77777777" w:rsidR="007D081D" w:rsidRPr="005A1B4D" w:rsidRDefault="007D081D" w:rsidP="00F32385">
      <w:pPr>
        <w:pBdr>
          <w:bottom w:val="single" w:sz="4" w:space="1" w:color="auto"/>
        </w:pBdr>
        <w:rPr>
          <w:b/>
          <w:i/>
          <w:sz w:val="10"/>
          <w:szCs w:val="10"/>
        </w:rPr>
      </w:pPr>
    </w:p>
    <w:p w14:paraId="0090301C" w14:textId="77777777" w:rsidR="00B85E3E" w:rsidRDefault="00B85E3E" w:rsidP="008663FD">
      <w:pPr>
        <w:pStyle w:val="BodyText"/>
        <w:rPr>
          <w:rFonts w:ascii="Arial" w:hAnsi="Arial" w:cs="Arial"/>
          <w:lang w:val="en-GB"/>
        </w:rPr>
      </w:pPr>
    </w:p>
    <w:p w14:paraId="0C7D68D1" w14:textId="70A32910" w:rsidR="00866350" w:rsidRDefault="00866350" w:rsidP="00866350">
      <w:pPr>
        <w:pStyle w:val="BodyText"/>
        <w:spacing w:after="0"/>
        <w:jc w:val="center"/>
        <w:rPr>
          <w:rFonts w:ascii="Arial" w:hAnsi="Arial" w:cs="Arial"/>
          <w:sz w:val="28"/>
          <w:szCs w:val="28"/>
          <w:u w:val="single"/>
          <w:lang w:val="en-GB"/>
        </w:rPr>
      </w:pPr>
      <w:r>
        <w:rPr>
          <w:rFonts w:ascii="Arial" w:hAnsi="Arial" w:cs="Arial"/>
          <w:sz w:val="28"/>
          <w:szCs w:val="28"/>
          <w:u w:val="single"/>
          <w:lang w:val="en-GB"/>
        </w:rPr>
        <w:t xml:space="preserve">EMBARGOED UNTIL </w:t>
      </w:r>
      <w:r w:rsidR="008F6CF3">
        <w:rPr>
          <w:rFonts w:ascii="Arial" w:hAnsi="Arial" w:cs="Arial"/>
          <w:sz w:val="28"/>
          <w:szCs w:val="28"/>
          <w:u w:val="single"/>
          <w:lang w:val="en-GB"/>
        </w:rPr>
        <w:t>6.00</w:t>
      </w:r>
      <w:r w:rsidR="00095D2C">
        <w:rPr>
          <w:rFonts w:ascii="Arial" w:hAnsi="Arial" w:cs="Arial"/>
          <w:sz w:val="28"/>
          <w:szCs w:val="28"/>
          <w:u w:val="single"/>
          <w:lang w:val="en-GB"/>
        </w:rPr>
        <w:t>AM</w:t>
      </w:r>
      <w:r w:rsidR="008F6CF3">
        <w:rPr>
          <w:rFonts w:ascii="Arial" w:hAnsi="Arial" w:cs="Arial"/>
          <w:sz w:val="28"/>
          <w:szCs w:val="28"/>
          <w:u w:val="single"/>
          <w:lang w:val="en-GB"/>
        </w:rPr>
        <w:t xml:space="preserve"> FRIDAY 22 NOVEMBER</w:t>
      </w:r>
    </w:p>
    <w:p w14:paraId="373DC964" w14:textId="77777777" w:rsidR="00204F19" w:rsidRDefault="00204F19" w:rsidP="002318E5">
      <w:pPr>
        <w:pStyle w:val="BodyText"/>
        <w:spacing w:after="0"/>
        <w:rPr>
          <w:rFonts w:ascii="Arial" w:hAnsi="Arial" w:cs="Arial"/>
          <w:sz w:val="28"/>
          <w:szCs w:val="28"/>
          <w:u w:val="single"/>
          <w:lang w:val="en-GB"/>
        </w:rPr>
      </w:pPr>
    </w:p>
    <w:p w14:paraId="3634726C" w14:textId="55D55B74" w:rsidR="00C256E1" w:rsidRPr="004F0848" w:rsidRDefault="00640995" w:rsidP="006F3331">
      <w:pPr>
        <w:pStyle w:val="BodyText"/>
        <w:spacing w:after="0"/>
        <w:jc w:val="right"/>
        <w:rPr>
          <w:rFonts w:ascii="Arial" w:hAnsi="Arial" w:cs="Arial"/>
          <w:sz w:val="24"/>
          <w:szCs w:val="24"/>
          <w:lang w:val="en-GB"/>
        </w:rPr>
      </w:pPr>
      <w:r w:rsidRPr="00640995">
        <w:rPr>
          <w:rFonts w:ascii="Arial" w:hAnsi="Arial" w:cs="Arial"/>
          <w:sz w:val="28"/>
          <w:szCs w:val="28"/>
          <w:u w:val="single"/>
          <w:lang w:val="en-GB"/>
        </w:rPr>
        <w:t>MEDIA RELEASE</w:t>
      </w:r>
      <w:r w:rsidR="009C1520" w:rsidRPr="009C1520">
        <w:rPr>
          <w:rFonts w:ascii="Arial" w:hAnsi="Arial" w:cs="Arial"/>
          <w:sz w:val="28"/>
          <w:szCs w:val="28"/>
          <w:lang w:val="en-GB"/>
        </w:rPr>
        <w:t xml:space="preserve"> </w:t>
      </w:r>
      <w:r w:rsidR="006F3331">
        <w:rPr>
          <w:rFonts w:ascii="Arial" w:hAnsi="Arial" w:cs="Arial"/>
          <w:sz w:val="28"/>
          <w:szCs w:val="28"/>
          <w:lang w:val="en-GB"/>
        </w:rPr>
        <w:tab/>
      </w:r>
      <w:r w:rsidR="006F3331">
        <w:rPr>
          <w:rFonts w:ascii="Arial" w:hAnsi="Arial" w:cs="Arial"/>
          <w:sz w:val="28"/>
          <w:szCs w:val="28"/>
          <w:lang w:val="en-GB"/>
        </w:rPr>
        <w:tab/>
      </w:r>
      <w:r w:rsidR="009C1520" w:rsidRPr="009C1520">
        <w:rPr>
          <w:rFonts w:ascii="Arial" w:hAnsi="Arial" w:cs="Arial"/>
          <w:sz w:val="28"/>
          <w:szCs w:val="28"/>
          <w:lang w:val="en-GB"/>
        </w:rPr>
        <w:t xml:space="preserve">   </w:t>
      </w:r>
      <w:r w:rsidR="004F0848">
        <w:rPr>
          <w:rFonts w:ascii="Arial" w:hAnsi="Arial" w:cs="Arial"/>
          <w:sz w:val="28"/>
          <w:szCs w:val="28"/>
          <w:lang w:val="en-GB"/>
        </w:rPr>
        <w:t xml:space="preserve">    </w:t>
      </w:r>
      <w:r w:rsidR="009C1520" w:rsidRPr="009C1520">
        <w:rPr>
          <w:rFonts w:ascii="Arial" w:hAnsi="Arial" w:cs="Arial"/>
          <w:sz w:val="28"/>
          <w:szCs w:val="28"/>
          <w:lang w:val="en-GB"/>
        </w:rPr>
        <w:tab/>
      </w:r>
      <w:r w:rsidR="00095D2C">
        <w:rPr>
          <w:rFonts w:ascii="Arial" w:hAnsi="Arial" w:cs="Arial"/>
          <w:sz w:val="24"/>
          <w:szCs w:val="24"/>
          <w:lang w:val="en-GB"/>
        </w:rPr>
        <w:t>20</w:t>
      </w:r>
      <w:r w:rsidR="00866350">
        <w:rPr>
          <w:rFonts w:ascii="Arial" w:hAnsi="Arial" w:cs="Arial"/>
          <w:sz w:val="24"/>
          <w:szCs w:val="24"/>
          <w:lang w:val="en-GB"/>
        </w:rPr>
        <w:t xml:space="preserve"> November</w:t>
      </w:r>
      <w:r w:rsidR="009C1520" w:rsidRPr="004F0848">
        <w:rPr>
          <w:rFonts w:ascii="Arial" w:hAnsi="Arial" w:cs="Arial"/>
          <w:sz w:val="24"/>
          <w:szCs w:val="24"/>
          <w:lang w:val="en-GB"/>
        </w:rPr>
        <w:t xml:space="preserve"> 202</w:t>
      </w:r>
      <w:r w:rsidR="0034162A">
        <w:rPr>
          <w:rFonts w:ascii="Arial" w:hAnsi="Arial" w:cs="Arial"/>
          <w:sz w:val="24"/>
          <w:szCs w:val="24"/>
          <w:lang w:val="en-GB"/>
        </w:rPr>
        <w:t>4</w:t>
      </w:r>
    </w:p>
    <w:p w14:paraId="4A2A5A1E" w14:textId="77777777" w:rsidR="00D82246" w:rsidRDefault="00D82246" w:rsidP="00162519">
      <w:pPr>
        <w:pStyle w:val="BodyText"/>
        <w:spacing w:after="0"/>
        <w:rPr>
          <w:rFonts w:ascii="Arial" w:hAnsi="Arial" w:cs="Arial"/>
          <w:sz w:val="28"/>
          <w:szCs w:val="28"/>
          <w:lang w:val="en-GB"/>
        </w:rPr>
      </w:pPr>
    </w:p>
    <w:p w14:paraId="50EE3D41" w14:textId="77777777" w:rsidR="00EC7503" w:rsidRDefault="00EC7503" w:rsidP="00280DA8">
      <w:pPr>
        <w:pStyle w:val="BodyText"/>
        <w:spacing w:after="0"/>
        <w:jc w:val="center"/>
        <w:rPr>
          <w:rFonts w:ascii="Arial" w:hAnsi="Arial" w:cs="Arial"/>
          <w:sz w:val="28"/>
          <w:szCs w:val="28"/>
          <w:lang w:val="en-GB"/>
        </w:rPr>
      </w:pPr>
    </w:p>
    <w:p w14:paraId="69FFC000" w14:textId="13F2492F" w:rsidR="00162519" w:rsidRDefault="000809E1" w:rsidP="00280DA8">
      <w:pPr>
        <w:pStyle w:val="BodyText"/>
        <w:spacing w:after="0"/>
        <w:jc w:val="center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Exciting new </w:t>
      </w:r>
      <w:r w:rsidR="003B4150">
        <w:rPr>
          <w:rFonts w:ascii="Arial" w:hAnsi="Arial" w:cs="Arial"/>
          <w:sz w:val="28"/>
          <w:szCs w:val="28"/>
          <w:lang w:val="en-GB"/>
        </w:rPr>
        <w:t>exhibition</w:t>
      </w:r>
      <w:r>
        <w:rPr>
          <w:rFonts w:ascii="Arial" w:hAnsi="Arial" w:cs="Arial"/>
          <w:sz w:val="28"/>
          <w:szCs w:val="28"/>
          <w:lang w:val="en-GB"/>
        </w:rPr>
        <w:t xml:space="preserve"> opens at </w:t>
      </w:r>
      <w:r w:rsidR="003B4150">
        <w:rPr>
          <w:rFonts w:ascii="Arial" w:hAnsi="Arial" w:cs="Arial"/>
          <w:sz w:val="28"/>
          <w:szCs w:val="28"/>
          <w:lang w:val="en-GB"/>
        </w:rPr>
        <w:t>the</w:t>
      </w:r>
      <w:r>
        <w:rPr>
          <w:rFonts w:ascii="Arial" w:hAnsi="Arial" w:cs="Arial"/>
          <w:sz w:val="28"/>
          <w:szCs w:val="28"/>
          <w:lang w:val="en-GB"/>
        </w:rPr>
        <w:t xml:space="preserve"> Golde</w:t>
      </w:r>
      <w:r w:rsidR="00655D3F">
        <w:rPr>
          <w:rFonts w:ascii="Arial" w:hAnsi="Arial" w:cs="Arial"/>
          <w:sz w:val="28"/>
          <w:szCs w:val="28"/>
          <w:lang w:val="en-GB"/>
        </w:rPr>
        <w:t xml:space="preserve">n </w:t>
      </w:r>
      <w:r w:rsidR="003B4150">
        <w:rPr>
          <w:rFonts w:ascii="Arial" w:hAnsi="Arial" w:cs="Arial"/>
          <w:sz w:val="28"/>
          <w:szCs w:val="28"/>
          <w:lang w:val="en-GB"/>
        </w:rPr>
        <w:t>Dragon</w:t>
      </w:r>
      <w:r w:rsidR="00655D3F">
        <w:rPr>
          <w:rFonts w:ascii="Arial" w:hAnsi="Arial" w:cs="Arial"/>
          <w:sz w:val="28"/>
          <w:szCs w:val="28"/>
          <w:lang w:val="en-GB"/>
        </w:rPr>
        <w:t xml:space="preserve"> </w:t>
      </w:r>
      <w:r w:rsidR="003B4150">
        <w:rPr>
          <w:rFonts w:ascii="Arial" w:hAnsi="Arial" w:cs="Arial"/>
          <w:sz w:val="28"/>
          <w:szCs w:val="28"/>
          <w:lang w:val="en-GB"/>
        </w:rPr>
        <w:t>Museum</w:t>
      </w:r>
    </w:p>
    <w:p w14:paraId="57D5A232" w14:textId="77777777" w:rsidR="00655D3F" w:rsidRDefault="00655D3F" w:rsidP="00280DA8">
      <w:pPr>
        <w:pStyle w:val="BodyText"/>
        <w:spacing w:after="0"/>
        <w:jc w:val="center"/>
        <w:rPr>
          <w:rFonts w:ascii="Arial" w:hAnsi="Arial" w:cs="Arial"/>
          <w:sz w:val="28"/>
          <w:szCs w:val="28"/>
          <w:lang w:val="en-GB"/>
        </w:rPr>
      </w:pPr>
    </w:p>
    <w:p w14:paraId="07329B5F" w14:textId="46712338" w:rsidR="00655D3F" w:rsidRPr="003B4150" w:rsidRDefault="00655D3F" w:rsidP="00280DA8">
      <w:pPr>
        <w:pStyle w:val="BodyText"/>
        <w:spacing w:after="0"/>
        <w:jc w:val="center"/>
        <w:rPr>
          <w:rFonts w:ascii="Arial" w:hAnsi="Arial" w:cs="Arial"/>
          <w:sz w:val="32"/>
          <w:szCs w:val="32"/>
          <w:u w:val="single"/>
          <w:lang w:val="en-GB"/>
        </w:rPr>
      </w:pPr>
      <w:r w:rsidRPr="003B4150">
        <w:rPr>
          <w:rFonts w:ascii="Arial" w:hAnsi="Arial" w:cs="Arial"/>
          <w:sz w:val="32"/>
          <w:szCs w:val="32"/>
          <w:u w:val="single"/>
          <w:lang w:val="en-GB"/>
        </w:rPr>
        <w:t>‘In Focus: Images of Bendigo’s Dragons 1895 – 2024’</w:t>
      </w:r>
    </w:p>
    <w:p w14:paraId="0BE73B09" w14:textId="77777777" w:rsidR="00655D3F" w:rsidRDefault="00655D3F" w:rsidP="00280DA8">
      <w:pPr>
        <w:pStyle w:val="BodyText"/>
        <w:spacing w:after="0"/>
        <w:jc w:val="center"/>
        <w:rPr>
          <w:rFonts w:ascii="Arial" w:hAnsi="Arial" w:cs="Arial"/>
          <w:sz w:val="28"/>
          <w:szCs w:val="28"/>
          <w:lang w:val="en-GB"/>
        </w:rPr>
      </w:pPr>
    </w:p>
    <w:p w14:paraId="22FD2EDF" w14:textId="75FFDCE7" w:rsidR="00162519" w:rsidRDefault="003B4150" w:rsidP="000E2E46">
      <w:pPr>
        <w:pStyle w:val="BodyText"/>
        <w:spacing w:after="0"/>
        <w:jc w:val="center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23 November 2024 – 23 February 2025</w:t>
      </w:r>
    </w:p>
    <w:p w14:paraId="68FEE287" w14:textId="77777777" w:rsidR="006F3331" w:rsidRDefault="006F3331" w:rsidP="004F0848">
      <w:pPr>
        <w:pStyle w:val="BodyText"/>
        <w:spacing w:after="0"/>
        <w:rPr>
          <w:rFonts w:ascii="Arial" w:hAnsi="Arial" w:cs="Arial"/>
          <w:sz w:val="22"/>
          <w:szCs w:val="22"/>
          <w:lang w:val="en-GB"/>
        </w:rPr>
      </w:pPr>
    </w:p>
    <w:p w14:paraId="4DB8455B" w14:textId="79DED90B" w:rsidR="009C1520" w:rsidRDefault="002406B9" w:rsidP="000F5935">
      <w:pPr>
        <w:pStyle w:val="BodyTex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A wonderful </w:t>
      </w:r>
      <w:r w:rsidR="00D1200D">
        <w:rPr>
          <w:rFonts w:ascii="Arial" w:hAnsi="Arial" w:cs="Arial"/>
          <w:sz w:val="22"/>
          <w:szCs w:val="22"/>
          <w:lang w:val="en-GB"/>
        </w:rPr>
        <w:t>temporary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D1200D">
        <w:rPr>
          <w:rFonts w:ascii="Arial" w:hAnsi="Arial" w:cs="Arial"/>
          <w:sz w:val="22"/>
          <w:szCs w:val="22"/>
          <w:lang w:val="en-GB"/>
        </w:rPr>
        <w:t>exhibition</w:t>
      </w:r>
      <w:r>
        <w:rPr>
          <w:rFonts w:ascii="Arial" w:hAnsi="Arial" w:cs="Arial"/>
          <w:sz w:val="22"/>
          <w:szCs w:val="22"/>
          <w:lang w:val="en-GB"/>
        </w:rPr>
        <w:t xml:space="preserve"> marks the end of the Year of the Dragon </w:t>
      </w:r>
      <w:r w:rsidR="00D1200D">
        <w:rPr>
          <w:rFonts w:ascii="Arial" w:hAnsi="Arial" w:cs="Arial"/>
          <w:sz w:val="22"/>
          <w:szCs w:val="22"/>
          <w:lang w:val="en-GB"/>
        </w:rPr>
        <w:t xml:space="preserve">and showcases </w:t>
      </w:r>
      <w:r w:rsidR="005E29C9">
        <w:rPr>
          <w:rFonts w:ascii="Arial" w:hAnsi="Arial" w:cs="Arial"/>
          <w:sz w:val="22"/>
          <w:szCs w:val="22"/>
          <w:lang w:val="en-GB"/>
        </w:rPr>
        <w:t>Bendigo’s</w:t>
      </w:r>
      <w:r w:rsidR="00D1200D">
        <w:rPr>
          <w:rFonts w:ascii="Arial" w:hAnsi="Arial" w:cs="Arial"/>
          <w:sz w:val="22"/>
          <w:szCs w:val="22"/>
          <w:lang w:val="en-GB"/>
        </w:rPr>
        <w:t xml:space="preserve"> most iconic </w:t>
      </w:r>
      <w:r w:rsidR="005E29C9">
        <w:rPr>
          <w:rFonts w:ascii="Arial" w:hAnsi="Arial" w:cs="Arial"/>
          <w:sz w:val="22"/>
          <w:szCs w:val="22"/>
          <w:lang w:val="en-GB"/>
        </w:rPr>
        <w:t>emblem</w:t>
      </w:r>
      <w:r w:rsidR="004D555B">
        <w:rPr>
          <w:rFonts w:ascii="Arial" w:hAnsi="Arial" w:cs="Arial"/>
          <w:sz w:val="22"/>
          <w:szCs w:val="22"/>
          <w:lang w:val="en-GB"/>
        </w:rPr>
        <w:t>, the Chinese Dragon.</w:t>
      </w:r>
    </w:p>
    <w:p w14:paraId="49B424E7" w14:textId="3A73E2D2" w:rsidR="00513104" w:rsidRDefault="00B30107" w:rsidP="000F5935">
      <w:pPr>
        <w:pStyle w:val="BodyTex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Showing more than 60 images</w:t>
      </w:r>
      <w:r w:rsidR="004D555B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selected</w:t>
      </w:r>
      <w:r w:rsidR="004D555B">
        <w:rPr>
          <w:rFonts w:ascii="Arial" w:hAnsi="Arial" w:cs="Arial"/>
          <w:sz w:val="22"/>
          <w:szCs w:val="22"/>
          <w:lang w:val="en-GB"/>
        </w:rPr>
        <w:t xml:space="preserve"> primarily from </w:t>
      </w:r>
      <w:r w:rsidR="00C32A12">
        <w:rPr>
          <w:rFonts w:ascii="Arial" w:hAnsi="Arial" w:cs="Arial"/>
          <w:sz w:val="22"/>
          <w:szCs w:val="22"/>
          <w:lang w:val="en-GB"/>
        </w:rPr>
        <w:t xml:space="preserve">Golden Dragon Museum’s outstanding </w:t>
      </w:r>
      <w:r w:rsidR="00AA19B0">
        <w:rPr>
          <w:rFonts w:ascii="Arial" w:hAnsi="Arial" w:cs="Arial"/>
          <w:sz w:val="22"/>
          <w:szCs w:val="22"/>
          <w:lang w:val="en-GB"/>
        </w:rPr>
        <w:t>c</w:t>
      </w:r>
      <w:r w:rsidR="00C32A12">
        <w:rPr>
          <w:rFonts w:ascii="Arial" w:hAnsi="Arial" w:cs="Arial"/>
          <w:sz w:val="22"/>
          <w:szCs w:val="22"/>
          <w:lang w:val="en-GB"/>
        </w:rPr>
        <w:t xml:space="preserve">ollection of over 30,000 objects, </w:t>
      </w:r>
      <w:r>
        <w:rPr>
          <w:rFonts w:ascii="Arial" w:hAnsi="Arial" w:cs="Arial"/>
          <w:sz w:val="22"/>
          <w:szCs w:val="22"/>
          <w:lang w:val="en-GB"/>
        </w:rPr>
        <w:t xml:space="preserve">‘In Focus: </w:t>
      </w:r>
      <w:r w:rsidR="004327CE">
        <w:rPr>
          <w:rFonts w:ascii="Arial" w:hAnsi="Arial" w:cs="Arial"/>
          <w:sz w:val="22"/>
          <w:szCs w:val="22"/>
          <w:lang w:val="en-GB"/>
        </w:rPr>
        <w:t>Images</w:t>
      </w:r>
      <w:r>
        <w:rPr>
          <w:rFonts w:ascii="Arial" w:hAnsi="Arial" w:cs="Arial"/>
          <w:sz w:val="22"/>
          <w:szCs w:val="22"/>
          <w:lang w:val="en-GB"/>
        </w:rPr>
        <w:t xml:space="preserve"> of Bendigo’s Dragons 1895 – 2024’</w:t>
      </w:r>
      <w:r w:rsidR="004327CE">
        <w:rPr>
          <w:rFonts w:ascii="Arial" w:hAnsi="Arial" w:cs="Arial"/>
          <w:sz w:val="22"/>
          <w:szCs w:val="22"/>
          <w:lang w:val="en-GB"/>
        </w:rPr>
        <w:t xml:space="preserve"> </w:t>
      </w:r>
      <w:r w:rsidR="004E4D35">
        <w:rPr>
          <w:rFonts w:ascii="Arial" w:hAnsi="Arial" w:cs="Arial"/>
          <w:sz w:val="22"/>
          <w:szCs w:val="22"/>
          <w:lang w:val="en-GB"/>
        </w:rPr>
        <w:t>tra</w:t>
      </w:r>
      <w:r w:rsidR="00186A2F">
        <w:rPr>
          <w:rFonts w:ascii="Arial" w:hAnsi="Arial" w:cs="Arial"/>
          <w:sz w:val="22"/>
          <w:szCs w:val="22"/>
          <w:lang w:val="en-GB"/>
        </w:rPr>
        <w:t>c</w:t>
      </w:r>
      <w:r w:rsidR="004E4D35">
        <w:rPr>
          <w:rFonts w:ascii="Arial" w:hAnsi="Arial" w:cs="Arial"/>
          <w:sz w:val="22"/>
          <w:szCs w:val="22"/>
          <w:lang w:val="en-GB"/>
        </w:rPr>
        <w:t>e</w:t>
      </w:r>
      <w:r w:rsidR="0018273E">
        <w:rPr>
          <w:rFonts w:ascii="Arial" w:hAnsi="Arial" w:cs="Arial"/>
          <w:sz w:val="22"/>
          <w:szCs w:val="22"/>
          <w:lang w:val="en-GB"/>
        </w:rPr>
        <w:t>s</w:t>
      </w:r>
      <w:r w:rsidR="004E4D35">
        <w:rPr>
          <w:rFonts w:ascii="Arial" w:hAnsi="Arial" w:cs="Arial"/>
          <w:sz w:val="22"/>
          <w:szCs w:val="22"/>
          <w:lang w:val="en-GB"/>
        </w:rPr>
        <w:t xml:space="preserve"> the </w:t>
      </w:r>
      <w:r w:rsidR="00186A2F">
        <w:rPr>
          <w:rFonts w:ascii="Arial" w:hAnsi="Arial" w:cs="Arial"/>
          <w:sz w:val="22"/>
          <w:szCs w:val="22"/>
          <w:lang w:val="en-GB"/>
        </w:rPr>
        <w:t>history</w:t>
      </w:r>
      <w:r w:rsidR="004E4D35">
        <w:rPr>
          <w:rFonts w:ascii="Arial" w:hAnsi="Arial" w:cs="Arial"/>
          <w:sz w:val="22"/>
          <w:szCs w:val="22"/>
          <w:lang w:val="en-GB"/>
        </w:rPr>
        <w:t xml:space="preserve"> of the many dragons that have featured in Bendigo and further </w:t>
      </w:r>
      <w:r w:rsidR="00186A2F">
        <w:rPr>
          <w:rFonts w:ascii="Arial" w:hAnsi="Arial" w:cs="Arial"/>
          <w:sz w:val="22"/>
          <w:szCs w:val="22"/>
          <w:lang w:val="en-GB"/>
        </w:rPr>
        <w:t>afield</w:t>
      </w:r>
      <w:r w:rsidR="004E4D35">
        <w:rPr>
          <w:rFonts w:ascii="Arial" w:hAnsi="Arial" w:cs="Arial"/>
          <w:sz w:val="22"/>
          <w:szCs w:val="22"/>
          <w:lang w:val="en-GB"/>
        </w:rPr>
        <w:t xml:space="preserve"> since the late 19</w:t>
      </w:r>
      <w:r w:rsidR="004E4D35" w:rsidRPr="004E4D35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4E4D35">
        <w:rPr>
          <w:rFonts w:ascii="Arial" w:hAnsi="Arial" w:cs="Arial"/>
          <w:sz w:val="22"/>
          <w:szCs w:val="22"/>
          <w:lang w:val="en-GB"/>
        </w:rPr>
        <w:t xml:space="preserve"> century. A </w:t>
      </w:r>
      <w:r w:rsidR="005213B7">
        <w:rPr>
          <w:rFonts w:ascii="Arial" w:hAnsi="Arial" w:cs="Arial"/>
          <w:sz w:val="22"/>
          <w:szCs w:val="22"/>
          <w:lang w:val="en-GB"/>
        </w:rPr>
        <w:t>highlight</w:t>
      </w:r>
      <w:r w:rsidR="004E4D35">
        <w:rPr>
          <w:rFonts w:ascii="Arial" w:hAnsi="Arial" w:cs="Arial"/>
          <w:sz w:val="22"/>
          <w:szCs w:val="22"/>
          <w:lang w:val="en-GB"/>
        </w:rPr>
        <w:t xml:space="preserve"> of </w:t>
      </w:r>
      <w:r w:rsidR="00030EC5">
        <w:rPr>
          <w:rFonts w:ascii="Arial" w:hAnsi="Arial" w:cs="Arial"/>
          <w:sz w:val="22"/>
          <w:szCs w:val="22"/>
          <w:lang w:val="en-GB"/>
        </w:rPr>
        <w:t xml:space="preserve">the </w:t>
      </w:r>
      <w:r w:rsidR="00186A2F">
        <w:rPr>
          <w:rFonts w:ascii="Arial" w:hAnsi="Arial" w:cs="Arial"/>
          <w:sz w:val="22"/>
          <w:szCs w:val="22"/>
          <w:lang w:val="en-GB"/>
        </w:rPr>
        <w:t>Bendigo</w:t>
      </w:r>
      <w:r w:rsidR="00030EC5">
        <w:rPr>
          <w:rFonts w:ascii="Arial" w:hAnsi="Arial" w:cs="Arial"/>
          <w:sz w:val="22"/>
          <w:szCs w:val="22"/>
          <w:lang w:val="en-GB"/>
        </w:rPr>
        <w:t xml:space="preserve"> Easter </w:t>
      </w:r>
      <w:r w:rsidR="00186A2F">
        <w:rPr>
          <w:rFonts w:ascii="Arial" w:hAnsi="Arial" w:cs="Arial"/>
          <w:sz w:val="22"/>
          <w:szCs w:val="22"/>
          <w:lang w:val="en-GB"/>
        </w:rPr>
        <w:t>Festival</w:t>
      </w:r>
      <w:r w:rsidR="00030EC5">
        <w:rPr>
          <w:rFonts w:ascii="Arial" w:hAnsi="Arial" w:cs="Arial"/>
          <w:sz w:val="22"/>
          <w:szCs w:val="22"/>
          <w:lang w:val="en-GB"/>
        </w:rPr>
        <w:t xml:space="preserve">, the Dragons have also been </w:t>
      </w:r>
      <w:r w:rsidR="00346168">
        <w:rPr>
          <w:rFonts w:ascii="Arial" w:hAnsi="Arial" w:cs="Arial"/>
          <w:sz w:val="22"/>
          <w:szCs w:val="22"/>
          <w:lang w:val="en-GB"/>
        </w:rPr>
        <w:t xml:space="preserve">seen and </w:t>
      </w:r>
      <w:r w:rsidR="00030EC5">
        <w:rPr>
          <w:rFonts w:ascii="Arial" w:hAnsi="Arial" w:cs="Arial"/>
          <w:sz w:val="22"/>
          <w:szCs w:val="22"/>
          <w:lang w:val="en-GB"/>
        </w:rPr>
        <w:t xml:space="preserve">enjoyed </w:t>
      </w:r>
      <w:r w:rsidR="00346168">
        <w:rPr>
          <w:rFonts w:ascii="Arial" w:hAnsi="Arial" w:cs="Arial"/>
          <w:sz w:val="22"/>
          <w:szCs w:val="22"/>
          <w:lang w:val="en-GB"/>
        </w:rPr>
        <w:t xml:space="preserve">by people across south-eastern Australia </w:t>
      </w:r>
      <w:r w:rsidR="00513104">
        <w:rPr>
          <w:rFonts w:ascii="Arial" w:hAnsi="Arial" w:cs="Arial"/>
          <w:sz w:val="22"/>
          <w:szCs w:val="22"/>
          <w:lang w:val="en-GB"/>
        </w:rPr>
        <w:t>for decades.</w:t>
      </w:r>
      <w:r w:rsidR="00EA7B6F">
        <w:rPr>
          <w:rFonts w:ascii="Arial" w:hAnsi="Arial" w:cs="Arial"/>
          <w:sz w:val="22"/>
          <w:szCs w:val="22"/>
          <w:lang w:val="en-GB"/>
        </w:rPr>
        <w:t xml:space="preserve"> Loong, for example, was a feature of the </w:t>
      </w:r>
      <w:r w:rsidR="00C155D7">
        <w:rPr>
          <w:rFonts w:ascii="Arial" w:hAnsi="Arial" w:cs="Arial"/>
          <w:sz w:val="22"/>
          <w:szCs w:val="22"/>
          <w:lang w:val="en-GB"/>
        </w:rPr>
        <w:t>parades</w:t>
      </w:r>
      <w:r w:rsidR="00EA7B6F">
        <w:rPr>
          <w:rFonts w:ascii="Arial" w:hAnsi="Arial" w:cs="Arial"/>
          <w:sz w:val="22"/>
          <w:szCs w:val="22"/>
          <w:lang w:val="en-GB"/>
        </w:rPr>
        <w:t xml:space="preserve"> held in Melbourne</w:t>
      </w:r>
      <w:r w:rsidR="0081771F">
        <w:rPr>
          <w:rFonts w:ascii="Arial" w:hAnsi="Arial" w:cs="Arial"/>
          <w:sz w:val="22"/>
          <w:szCs w:val="22"/>
          <w:lang w:val="en-GB"/>
        </w:rPr>
        <w:t xml:space="preserve"> </w:t>
      </w:r>
      <w:r w:rsidR="00EA7B6F">
        <w:rPr>
          <w:rFonts w:ascii="Arial" w:hAnsi="Arial" w:cs="Arial"/>
          <w:sz w:val="22"/>
          <w:szCs w:val="22"/>
          <w:lang w:val="en-GB"/>
        </w:rPr>
        <w:t xml:space="preserve">celebrating the </w:t>
      </w:r>
      <w:r w:rsidR="00C155D7">
        <w:rPr>
          <w:rFonts w:ascii="Arial" w:hAnsi="Arial" w:cs="Arial"/>
          <w:sz w:val="22"/>
          <w:szCs w:val="22"/>
          <w:lang w:val="en-GB"/>
        </w:rPr>
        <w:t>Federation of Australia</w:t>
      </w:r>
      <w:r w:rsidR="0081771F">
        <w:rPr>
          <w:rFonts w:ascii="Arial" w:hAnsi="Arial" w:cs="Arial"/>
          <w:sz w:val="22"/>
          <w:szCs w:val="22"/>
          <w:lang w:val="en-GB"/>
        </w:rPr>
        <w:t xml:space="preserve"> in 1901</w:t>
      </w:r>
      <w:r w:rsidR="00C155D7">
        <w:rPr>
          <w:rFonts w:ascii="Arial" w:hAnsi="Arial" w:cs="Arial"/>
          <w:sz w:val="22"/>
          <w:szCs w:val="22"/>
          <w:lang w:val="en-GB"/>
        </w:rPr>
        <w:t>.</w:t>
      </w:r>
    </w:p>
    <w:p w14:paraId="5D3CE66D" w14:textId="092BC29A" w:rsidR="00814325" w:rsidRPr="001B317F" w:rsidRDefault="00814325" w:rsidP="005E29C9">
      <w:pPr>
        <w:rPr>
          <w:rFonts w:ascii="Arial" w:hAnsi="Arial" w:cs="Arial"/>
          <w:sz w:val="22"/>
          <w:szCs w:val="22"/>
          <w:lang w:val="en-AU"/>
        </w:rPr>
      </w:pPr>
      <w:r w:rsidRPr="005E29C9">
        <w:rPr>
          <w:rFonts w:ascii="Arial" w:hAnsi="Arial" w:cs="Arial"/>
          <w:sz w:val="22"/>
          <w:szCs w:val="22"/>
        </w:rPr>
        <w:t>As th</w:t>
      </w:r>
      <w:r w:rsidR="005E29C9">
        <w:rPr>
          <w:rFonts w:ascii="Arial" w:hAnsi="Arial" w:cs="Arial"/>
          <w:sz w:val="22"/>
          <w:szCs w:val="22"/>
        </w:rPr>
        <w:t>is</w:t>
      </w:r>
      <w:r w:rsidRPr="005E29C9">
        <w:rPr>
          <w:rFonts w:ascii="Arial" w:hAnsi="Arial" w:cs="Arial"/>
          <w:sz w:val="22"/>
          <w:szCs w:val="22"/>
        </w:rPr>
        <w:t xml:space="preserve"> Year of the Dragon draws to a close, this exhibition showcases the many ways in which the history of Bendigo’s dragons has been recorded in images over the past 130 years. Displayed </w:t>
      </w:r>
      <w:r w:rsidR="00E14E07">
        <w:rPr>
          <w:rFonts w:ascii="Arial" w:hAnsi="Arial" w:cs="Arial"/>
          <w:sz w:val="22"/>
          <w:szCs w:val="22"/>
        </w:rPr>
        <w:t xml:space="preserve">in the </w:t>
      </w:r>
      <w:r w:rsidR="004D35F7">
        <w:rPr>
          <w:rFonts w:ascii="Arial" w:hAnsi="Arial" w:cs="Arial"/>
          <w:sz w:val="22"/>
          <w:szCs w:val="22"/>
        </w:rPr>
        <w:t>exhibition</w:t>
      </w:r>
      <w:r w:rsidRPr="005E29C9">
        <w:rPr>
          <w:rFonts w:ascii="Arial" w:hAnsi="Arial" w:cs="Arial"/>
          <w:sz w:val="22"/>
          <w:szCs w:val="22"/>
        </w:rPr>
        <w:t xml:space="preserve"> are photographs, slides, </w:t>
      </w:r>
      <w:proofErr w:type="spellStart"/>
      <w:r w:rsidRPr="005E29C9">
        <w:rPr>
          <w:rFonts w:ascii="Arial" w:hAnsi="Arial" w:cs="Arial"/>
          <w:sz w:val="22"/>
          <w:szCs w:val="22"/>
        </w:rPr>
        <w:t>stereoviews</w:t>
      </w:r>
      <w:proofErr w:type="spellEnd"/>
      <w:r w:rsidRPr="005E29C9">
        <w:rPr>
          <w:rFonts w:ascii="Arial" w:hAnsi="Arial" w:cs="Arial"/>
          <w:sz w:val="22"/>
          <w:szCs w:val="22"/>
        </w:rPr>
        <w:t xml:space="preserve">, videos, and illustrations that depict </w:t>
      </w:r>
      <w:r w:rsidR="00107300">
        <w:rPr>
          <w:rFonts w:ascii="Arial" w:hAnsi="Arial" w:cs="Arial"/>
          <w:sz w:val="22"/>
          <w:szCs w:val="22"/>
        </w:rPr>
        <w:t>these</w:t>
      </w:r>
      <w:r w:rsidRPr="005E29C9">
        <w:rPr>
          <w:rFonts w:ascii="Arial" w:hAnsi="Arial" w:cs="Arial"/>
          <w:sz w:val="22"/>
          <w:szCs w:val="22"/>
        </w:rPr>
        <w:t xml:space="preserve"> beautiful dragons in all their wonder. </w:t>
      </w:r>
    </w:p>
    <w:p w14:paraId="21E5775A" w14:textId="77777777" w:rsidR="005E29C9" w:rsidRDefault="005E29C9" w:rsidP="005E29C9">
      <w:pPr>
        <w:rPr>
          <w:rFonts w:ascii="Arial" w:hAnsi="Arial" w:cs="Arial"/>
          <w:sz w:val="22"/>
          <w:szCs w:val="22"/>
        </w:rPr>
      </w:pPr>
    </w:p>
    <w:p w14:paraId="0460C1F0" w14:textId="1626F0C6" w:rsidR="00814325" w:rsidRPr="005E29C9" w:rsidRDefault="00814325" w:rsidP="005E29C9">
      <w:pPr>
        <w:rPr>
          <w:rFonts w:ascii="Arial" w:hAnsi="Arial" w:cs="Arial"/>
          <w:sz w:val="22"/>
          <w:szCs w:val="22"/>
        </w:rPr>
      </w:pPr>
      <w:r w:rsidRPr="005E29C9">
        <w:rPr>
          <w:rFonts w:ascii="Arial" w:hAnsi="Arial" w:cs="Arial"/>
          <w:sz w:val="22"/>
          <w:szCs w:val="22"/>
        </w:rPr>
        <w:t xml:space="preserve">From professional photographers and newspapers to ‘happy </w:t>
      </w:r>
      <w:proofErr w:type="gramStart"/>
      <w:r w:rsidR="00D84D30" w:rsidRPr="005E29C9">
        <w:rPr>
          <w:rFonts w:ascii="Arial" w:hAnsi="Arial" w:cs="Arial"/>
          <w:sz w:val="22"/>
          <w:szCs w:val="22"/>
        </w:rPr>
        <w:t>snaps</w:t>
      </w:r>
      <w:r w:rsidR="008B5143">
        <w:rPr>
          <w:rFonts w:ascii="Arial" w:hAnsi="Arial" w:cs="Arial"/>
          <w:sz w:val="22"/>
          <w:szCs w:val="22"/>
        </w:rPr>
        <w:t>’</w:t>
      </w:r>
      <w:proofErr w:type="gramEnd"/>
      <w:r w:rsidRPr="005E29C9">
        <w:rPr>
          <w:rFonts w:ascii="Arial" w:hAnsi="Arial" w:cs="Arial"/>
          <w:sz w:val="22"/>
          <w:szCs w:val="22"/>
        </w:rPr>
        <w:t xml:space="preserve"> and home videos, there is a wealth of imagery through which we can witness their history.</w:t>
      </w:r>
    </w:p>
    <w:p w14:paraId="202A54A9" w14:textId="0EFCBB9A" w:rsidR="004D555B" w:rsidRPr="009C1520" w:rsidRDefault="004D555B" w:rsidP="000F5935">
      <w:pPr>
        <w:pStyle w:val="BodyText"/>
        <w:rPr>
          <w:rFonts w:ascii="Arial" w:eastAsia="STKaiti" w:hAnsi="Arial" w:cs="Arial"/>
          <w:sz w:val="22"/>
          <w:szCs w:val="22"/>
        </w:rPr>
      </w:pPr>
    </w:p>
    <w:p w14:paraId="24880C19" w14:textId="77777777" w:rsidR="008D01D4" w:rsidRDefault="009C1520" w:rsidP="00B343BB">
      <w:pPr>
        <w:pStyle w:val="BodyText"/>
        <w:rPr>
          <w:rFonts w:ascii="Arial" w:eastAsia="STKaiti" w:hAnsi="Arial" w:cs="Arial"/>
          <w:sz w:val="22"/>
          <w:szCs w:val="22"/>
        </w:rPr>
      </w:pPr>
      <w:r w:rsidRPr="009C1520">
        <w:rPr>
          <w:rFonts w:ascii="Arial" w:eastAsia="STKaiti" w:hAnsi="Arial" w:cs="Arial"/>
          <w:sz w:val="22"/>
          <w:szCs w:val="22"/>
        </w:rPr>
        <w:t>Quotes</w:t>
      </w:r>
      <w:r w:rsidR="00280DA8" w:rsidRPr="009C1520">
        <w:rPr>
          <w:rFonts w:ascii="Arial" w:eastAsia="STKaiti" w:hAnsi="Arial" w:cs="Arial"/>
          <w:sz w:val="22"/>
          <w:szCs w:val="22"/>
        </w:rPr>
        <w:t xml:space="preserve"> attributable to</w:t>
      </w:r>
      <w:r w:rsidR="008D01D4">
        <w:rPr>
          <w:rFonts w:ascii="Arial" w:eastAsia="STKaiti" w:hAnsi="Arial" w:cs="Arial"/>
          <w:sz w:val="22"/>
          <w:szCs w:val="22"/>
        </w:rPr>
        <w:t xml:space="preserve"> </w:t>
      </w:r>
      <w:r w:rsidR="00280DA8" w:rsidRPr="009C1520">
        <w:rPr>
          <w:rFonts w:ascii="Arial" w:eastAsia="STKaiti" w:hAnsi="Arial" w:cs="Arial"/>
          <w:sz w:val="22"/>
          <w:szCs w:val="22"/>
        </w:rPr>
        <w:t xml:space="preserve">Doug Lougoon, Chair, Golden Dragon </w:t>
      </w:r>
      <w:r w:rsidRPr="009C1520">
        <w:rPr>
          <w:rFonts w:ascii="Arial" w:eastAsia="STKaiti" w:hAnsi="Arial" w:cs="Arial"/>
          <w:sz w:val="22"/>
          <w:szCs w:val="22"/>
        </w:rPr>
        <w:t>Museum</w:t>
      </w:r>
      <w:r w:rsidR="00280DA8" w:rsidRPr="009C1520">
        <w:rPr>
          <w:rFonts w:ascii="Arial" w:eastAsia="STKaiti" w:hAnsi="Arial" w:cs="Arial"/>
          <w:sz w:val="22"/>
          <w:szCs w:val="22"/>
        </w:rPr>
        <w:t xml:space="preserve">: </w:t>
      </w:r>
    </w:p>
    <w:p w14:paraId="1ECF8E2E" w14:textId="5CE309E7" w:rsidR="008F13C4" w:rsidRPr="008D01D4" w:rsidRDefault="00280DA8" w:rsidP="00B343BB">
      <w:pPr>
        <w:pStyle w:val="BodyText"/>
        <w:rPr>
          <w:rFonts w:ascii="Arial" w:eastAsia="STKaiti" w:hAnsi="Arial" w:cs="Arial"/>
          <w:sz w:val="22"/>
          <w:szCs w:val="22"/>
        </w:rPr>
      </w:pPr>
      <w:r w:rsidRPr="008B5143">
        <w:rPr>
          <w:rFonts w:ascii="Arial" w:eastAsia="STKaiti" w:hAnsi="Arial" w:cs="Arial"/>
          <w:i/>
          <w:iCs/>
          <w:sz w:val="22"/>
          <w:szCs w:val="22"/>
        </w:rPr>
        <w:t>‘</w:t>
      </w:r>
      <w:r w:rsidR="000C4FA7" w:rsidRPr="008B5143">
        <w:rPr>
          <w:rFonts w:ascii="Arial" w:eastAsia="STKaiti" w:hAnsi="Arial" w:cs="Arial"/>
          <w:i/>
          <w:iCs/>
          <w:sz w:val="22"/>
          <w:szCs w:val="22"/>
        </w:rPr>
        <w:t>Many people know o</w:t>
      </w:r>
      <w:r w:rsidR="008B5143">
        <w:rPr>
          <w:rFonts w:ascii="Arial" w:eastAsia="STKaiti" w:hAnsi="Arial" w:cs="Arial"/>
          <w:i/>
          <w:iCs/>
          <w:sz w:val="22"/>
          <w:szCs w:val="22"/>
        </w:rPr>
        <w:t>u</w:t>
      </w:r>
      <w:r w:rsidR="000C4FA7" w:rsidRPr="008B5143">
        <w:rPr>
          <w:rFonts w:ascii="Arial" w:eastAsia="STKaiti" w:hAnsi="Arial" w:cs="Arial"/>
          <w:i/>
          <w:iCs/>
          <w:sz w:val="22"/>
          <w:szCs w:val="22"/>
        </w:rPr>
        <w:t xml:space="preserve">r three </w:t>
      </w:r>
      <w:r w:rsidR="00C11268" w:rsidRPr="008B5143">
        <w:rPr>
          <w:rFonts w:ascii="Arial" w:eastAsia="STKaiti" w:hAnsi="Arial" w:cs="Arial"/>
          <w:i/>
          <w:iCs/>
          <w:sz w:val="22"/>
          <w:szCs w:val="22"/>
        </w:rPr>
        <w:t>wonderful</w:t>
      </w:r>
      <w:r w:rsidR="000C4FA7" w:rsidRPr="008B5143">
        <w:rPr>
          <w:rFonts w:ascii="Arial" w:eastAsia="STKaiti" w:hAnsi="Arial" w:cs="Arial"/>
          <w:i/>
          <w:iCs/>
          <w:sz w:val="22"/>
          <w:szCs w:val="22"/>
        </w:rPr>
        <w:t xml:space="preserve"> Imperial Processional </w:t>
      </w:r>
      <w:r w:rsidR="00C11268" w:rsidRPr="008B5143">
        <w:rPr>
          <w:rFonts w:ascii="Arial" w:eastAsia="STKaiti" w:hAnsi="Arial" w:cs="Arial"/>
          <w:i/>
          <w:iCs/>
          <w:sz w:val="22"/>
          <w:szCs w:val="22"/>
        </w:rPr>
        <w:t>Dragons</w:t>
      </w:r>
      <w:r w:rsidR="000C4FA7" w:rsidRPr="008B5143">
        <w:rPr>
          <w:rFonts w:ascii="Arial" w:eastAsia="STKaiti" w:hAnsi="Arial" w:cs="Arial"/>
          <w:i/>
          <w:iCs/>
          <w:sz w:val="22"/>
          <w:szCs w:val="22"/>
        </w:rPr>
        <w:t xml:space="preserve">. Loong, who paraded from 1901 until </w:t>
      </w:r>
      <w:r w:rsidR="006336A5" w:rsidRPr="008B5143">
        <w:rPr>
          <w:rFonts w:ascii="Arial" w:eastAsia="STKaiti" w:hAnsi="Arial" w:cs="Arial"/>
          <w:i/>
          <w:iCs/>
          <w:sz w:val="22"/>
          <w:szCs w:val="22"/>
        </w:rPr>
        <w:t xml:space="preserve">1970. </w:t>
      </w:r>
      <w:r w:rsidR="00286ED7" w:rsidRPr="008B5143">
        <w:rPr>
          <w:rFonts w:ascii="Arial" w:eastAsia="STKaiti" w:hAnsi="Arial" w:cs="Arial"/>
          <w:i/>
          <w:iCs/>
          <w:sz w:val="22"/>
          <w:szCs w:val="22"/>
        </w:rPr>
        <w:t>Sun</w:t>
      </w:r>
      <w:r w:rsidR="006336A5" w:rsidRPr="008B5143">
        <w:rPr>
          <w:rFonts w:ascii="Arial" w:eastAsia="STKaiti" w:hAnsi="Arial" w:cs="Arial"/>
          <w:i/>
          <w:iCs/>
          <w:sz w:val="22"/>
          <w:szCs w:val="22"/>
        </w:rPr>
        <w:t xml:space="preserve"> Loong who paraded from 1970 until 2019</w:t>
      </w:r>
      <w:r w:rsidR="00410842">
        <w:rPr>
          <w:rFonts w:ascii="Arial" w:eastAsia="STKaiti" w:hAnsi="Arial" w:cs="Arial"/>
          <w:i/>
          <w:iCs/>
          <w:sz w:val="22"/>
          <w:szCs w:val="22"/>
        </w:rPr>
        <w:t xml:space="preserve"> a</w:t>
      </w:r>
      <w:r w:rsidR="006336A5" w:rsidRPr="008B5143">
        <w:rPr>
          <w:rFonts w:ascii="Arial" w:eastAsia="STKaiti" w:hAnsi="Arial" w:cs="Arial"/>
          <w:i/>
          <w:iCs/>
          <w:sz w:val="22"/>
          <w:szCs w:val="22"/>
        </w:rPr>
        <w:t xml:space="preserve">nd Dai Gum Loong, our current Parading Dragon. </w:t>
      </w:r>
      <w:r w:rsidR="0023365C" w:rsidRPr="008B5143">
        <w:rPr>
          <w:rFonts w:ascii="Arial" w:eastAsia="STKaiti" w:hAnsi="Arial" w:cs="Arial"/>
          <w:i/>
          <w:iCs/>
          <w:sz w:val="22"/>
          <w:szCs w:val="22"/>
        </w:rPr>
        <w:t xml:space="preserve">These three are justifiably famous and loved by thousands. </w:t>
      </w:r>
    </w:p>
    <w:p w14:paraId="0BEC46BC" w14:textId="4DB5123B" w:rsidR="00E73E66" w:rsidRDefault="0023365C" w:rsidP="00B343BB">
      <w:pPr>
        <w:pStyle w:val="BodyText"/>
        <w:rPr>
          <w:rFonts w:ascii="Arial" w:eastAsia="STKaiti" w:hAnsi="Arial" w:cs="Arial"/>
          <w:i/>
          <w:iCs/>
          <w:sz w:val="22"/>
          <w:szCs w:val="22"/>
        </w:rPr>
      </w:pPr>
      <w:r w:rsidRPr="008B5143">
        <w:rPr>
          <w:rFonts w:ascii="Arial" w:eastAsia="STKaiti" w:hAnsi="Arial" w:cs="Arial"/>
          <w:i/>
          <w:iCs/>
          <w:sz w:val="22"/>
          <w:szCs w:val="22"/>
        </w:rPr>
        <w:t xml:space="preserve">However, the history of Bendigo’s </w:t>
      </w:r>
      <w:r w:rsidR="00C11268" w:rsidRPr="008B5143">
        <w:rPr>
          <w:rFonts w:ascii="Arial" w:eastAsia="STKaiti" w:hAnsi="Arial" w:cs="Arial"/>
          <w:i/>
          <w:iCs/>
          <w:sz w:val="22"/>
          <w:szCs w:val="22"/>
        </w:rPr>
        <w:t>dragons</w:t>
      </w:r>
      <w:r w:rsidRPr="008B5143">
        <w:rPr>
          <w:rFonts w:ascii="Arial" w:eastAsia="STKaiti" w:hAnsi="Arial" w:cs="Arial"/>
          <w:i/>
          <w:iCs/>
          <w:sz w:val="22"/>
          <w:szCs w:val="22"/>
        </w:rPr>
        <w:t xml:space="preserve"> goes well beyond only these </w:t>
      </w:r>
      <w:r w:rsidR="00AC4543" w:rsidRPr="008B5143">
        <w:rPr>
          <w:rFonts w:ascii="Arial" w:eastAsia="STKaiti" w:hAnsi="Arial" w:cs="Arial"/>
          <w:i/>
          <w:iCs/>
          <w:sz w:val="22"/>
          <w:szCs w:val="22"/>
        </w:rPr>
        <w:t>favourites. From Duck Bill and Moon Face</w:t>
      </w:r>
      <w:r w:rsidR="00AB4108">
        <w:rPr>
          <w:rFonts w:ascii="Arial" w:eastAsia="STKaiti" w:hAnsi="Arial" w:cs="Arial"/>
          <w:i/>
          <w:iCs/>
          <w:sz w:val="22"/>
          <w:szCs w:val="22"/>
        </w:rPr>
        <w:t>, two long gone dragons now only known to us through photographs,</w:t>
      </w:r>
      <w:r w:rsidR="00AC4543" w:rsidRPr="008B5143">
        <w:rPr>
          <w:rFonts w:ascii="Arial" w:eastAsia="STKaiti" w:hAnsi="Arial" w:cs="Arial"/>
          <w:i/>
          <w:iCs/>
          <w:sz w:val="22"/>
          <w:szCs w:val="22"/>
        </w:rPr>
        <w:t xml:space="preserve"> th</w:t>
      </w:r>
      <w:r w:rsidR="00AF64FB">
        <w:rPr>
          <w:rFonts w:ascii="Arial" w:eastAsia="STKaiti" w:hAnsi="Arial" w:cs="Arial"/>
          <w:i/>
          <w:iCs/>
          <w:sz w:val="22"/>
          <w:szCs w:val="22"/>
        </w:rPr>
        <w:t>r</w:t>
      </w:r>
      <w:r w:rsidR="00AC4543" w:rsidRPr="008B5143">
        <w:rPr>
          <w:rFonts w:ascii="Arial" w:eastAsia="STKaiti" w:hAnsi="Arial" w:cs="Arial"/>
          <w:i/>
          <w:iCs/>
          <w:sz w:val="22"/>
          <w:szCs w:val="22"/>
        </w:rPr>
        <w:t xml:space="preserve">ough to lesser known and infrequently seen dragons, Bendigo’s association with these </w:t>
      </w:r>
      <w:r w:rsidR="00286ED7" w:rsidRPr="008B5143">
        <w:rPr>
          <w:rFonts w:ascii="Arial" w:eastAsia="STKaiti" w:hAnsi="Arial" w:cs="Arial"/>
          <w:i/>
          <w:iCs/>
          <w:sz w:val="22"/>
          <w:szCs w:val="22"/>
        </w:rPr>
        <w:t>magnificent</w:t>
      </w:r>
      <w:r w:rsidR="00AC4543" w:rsidRPr="008B5143">
        <w:rPr>
          <w:rFonts w:ascii="Arial" w:eastAsia="STKaiti" w:hAnsi="Arial" w:cs="Arial"/>
          <w:i/>
          <w:iCs/>
          <w:sz w:val="22"/>
          <w:szCs w:val="22"/>
        </w:rPr>
        <w:t xml:space="preserve"> creatures is deep and profound. </w:t>
      </w:r>
    </w:p>
    <w:p w14:paraId="3AD42803" w14:textId="77777777" w:rsidR="000E2E46" w:rsidRDefault="000E2E46" w:rsidP="000A00FF">
      <w:pPr>
        <w:pStyle w:val="BodyText"/>
        <w:spacing w:after="0"/>
        <w:jc w:val="center"/>
        <w:rPr>
          <w:rFonts w:ascii="Arial" w:hAnsi="Arial" w:cs="Arial"/>
          <w:sz w:val="28"/>
          <w:szCs w:val="28"/>
          <w:u w:val="single"/>
          <w:lang w:val="en-GB"/>
        </w:rPr>
      </w:pPr>
    </w:p>
    <w:p w14:paraId="104C1873" w14:textId="77777777" w:rsidR="000E2E46" w:rsidRDefault="000E2E46" w:rsidP="000A00FF">
      <w:pPr>
        <w:pStyle w:val="BodyText"/>
        <w:spacing w:after="0"/>
        <w:jc w:val="center"/>
        <w:rPr>
          <w:rFonts w:ascii="Arial" w:hAnsi="Arial" w:cs="Arial"/>
          <w:sz w:val="28"/>
          <w:szCs w:val="28"/>
          <w:u w:val="single"/>
          <w:lang w:val="en-GB"/>
        </w:rPr>
      </w:pPr>
    </w:p>
    <w:p w14:paraId="474A9F87" w14:textId="44413099" w:rsidR="000A00FF" w:rsidRDefault="000A00FF" w:rsidP="000A00FF">
      <w:pPr>
        <w:pStyle w:val="BodyText"/>
        <w:spacing w:after="0"/>
        <w:jc w:val="center"/>
        <w:rPr>
          <w:rFonts w:ascii="Arial" w:hAnsi="Arial" w:cs="Arial"/>
          <w:sz w:val="28"/>
          <w:szCs w:val="28"/>
          <w:u w:val="single"/>
          <w:lang w:val="en-GB"/>
        </w:rPr>
      </w:pPr>
      <w:r>
        <w:rPr>
          <w:rFonts w:ascii="Arial" w:hAnsi="Arial" w:cs="Arial"/>
          <w:sz w:val="28"/>
          <w:szCs w:val="28"/>
          <w:u w:val="single"/>
          <w:lang w:val="en-GB"/>
        </w:rPr>
        <w:t>EMBARGOED UNTIL 6.00</w:t>
      </w:r>
      <w:r w:rsidR="00EC7503">
        <w:rPr>
          <w:rFonts w:ascii="Arial" w:hAnsi="Arial" w:cs="Arial"/>
          <w:sz w:val="28"/>
          <w:szCs w:val="28"/>
          <w:u w:val="single"/>
          <w:lang w:val="en-GB"/>
        </w:rPr>
        <w:t>AM</w:t>
      </w:r>
      <w:r>
        <w:rPr>
          <w:rFonts w:ascii="Arial" w:hAnsi="Arial" w:cs="Arial"/>
          <w:sz w:val="28"/>
          <w:szCs w:val="28"/>
          <w:u w:val="single"/>
          <w:lang w:val="en-GB"/>
        </w:rPr>
        <w:t xml:space="preserve"> FRIDAY 22 NOVEMBER</w:t>
      </w:r>
    </w:p>
    <w:p w14:paraId="1DAE0705" w14:textId="77777777" w:rsidR="000A00FF" w:rsidRPr="000A00FF" w:rsidRDefault="000A00FF" w:rsidP="000A00FF">
      <w:pPr>
        <w:pStyle w:val="BodyText"/>
        <w:jc w:val="center"/>
        <w:rPr>
          <w:rFonts w:ascii="Arial" w:eastAsia="STKaiti" w:hAnsi="Arial" w:cs="Arial"/>
          <w:sz w:val="22"/>
          <w:szCs w:val="22"/>
        </w:rPr>
      </w:pPr>
    </w:p>
    <w:p w14:paraId="68981191" w14:textId="77777777" w:rsidR="00855C98" w:rsidRDefault="00855C98" w:rsidP="00B343BB">
      <w:pPr>
        <w:pStyle w:val="BodyText"/>
        <w:rPr>
          <w:rFonts w:ascii="Arial" w:eastAsia="STKaiti" w:hAnsi="Arial" w:cs="Arial"/>
          <w:i/>
          <w:iCs/>
          <w:sz w:val="22"/>
          <w:szCs w:val="22"/>
        </w:rPr>
      </w:pPr>
    </w:p>
    <w:p w14:paraId="4DFF548B" w14:textId="79631135" w:rsidR="00882958" w:rsidRDefault="00882958" w:rsidP="00B343BB">
      <w:pPr>
        <w:pStyle w:val="BodyText"/>
        <w:rPr>
          <w:rFonts w:ascii="Arial" w:eastAsia="STKaiti" w:hAnsi="Arial" w:cs="Arial"/>
          <w:i/>
          <w:iCs/>
          <w:sz w:val="22"/>
          <w:szCs w:val="22"/>
        </w:rPr>
      </w:pPr>
      <w:r>
        <w:rPr>
          <w:rFonts w:ascii="Arial" w:eastAsia="STKaiti" w:hAnsi="Arial" w:cs="Arial"/>
          <w:i/>
          <w:iCs/>
          <w:sz w:val="22"/>
          <w:szCs w:val="22"/>
        </w:rPr>
        <w:t>Initiatives</w:t>
      </w:r>
      <w:r w:rsidR="00E73E66">
        <w:rPr>
          <w:rFonts w:ascii="Arial" w:eastAsia="STKaiti" w:hAnsi="Arial" w:cs="Arial"/>
          <w:i/>
          <w:iCs/>
          <w:sz w:val="22"/>
          <w:szCs w:val="22"/>
        </w:rPr>
        <w:t xml:space="preserve"> such as </w:t>
      </w:r>
      <w:r w:rsidR="00AF64FB">
        <w:rPr>
          <w:rFonts w:ascii="Arial" w:eastAsia="STKaiti" w:hAnsi="Arial" w:cs="Arial"/>
          <w:i/>
          <w:iCs/>
          <w:sz w:val="22"/>
          <w:szCs w:val="22"/>
        </w:rPr>
        <w:t>‘In Focus’</w:t>
      </w:r>
      <w:r w:rsidR="00E73E66">
        <w:rPr>
          <w:rFonts w:ascii="Arial" w:eastAsia="STKaiti" w:hAnsi="Arial" w:cs="Arial"/>
          <w:i/>
          <w:iCs/>
          <w:sz w:val="22"/>
          <w:szCs w:val="22"/>
        </w:rPr>
        <w:t xml:space="preserve"> are only </w:t>
      </w:r>
      <w:r>
        <w:rPr>
          <w:rFonts w:ascii="Arial" w:eastAsia="STKaiti" w:hAnsi="Arial" w:cs="Arial"/>
          <w:i/>
          <w:iCs/>
          <w:sz w:val="22"/>
          <w:szCs w:val="22"/>
        </w:rPr>
        <w:t>possible</w:t>
      </w:r>
      <w:r w:rsidR="00E73E66">
        <w:rPr>
          <w:rFonts w:ascii="Arial" w:eastAsia="STKaiti" w:hAnsi="Arial" w:cs="Arial"/>
          <w:i/>
          <w:iCs/>
          <w:sz w:val="22"/>
          <w:szCs w:val="22"/>
        </w:rPr>
        <w:t xml:space="preserve"> with </w:t>
      </w:r>
      <w:r w:rsidR="0037536B">
        <w:rPr>
          <w:rFonts w:ascii="Arial" w:eastAsia="STKaiti" w:hAnsi="Arial" w:cs="Arial"/>
          <w:i/>
          <w:iCs/>
          <w:sz w:val="22"/>
          <w:szCs w:val="22"/>
        </w:rPr>
        <w:t>support,</w:t>
      </w:r>
      <w:r w:rsidR="002F3A4A">
        <w:rPr>
          <w:rFonts w:ascii="Arial" w:eastAsia="STKaiti" w:hAnsi="Arial" w:cs="Arial"/>
          <w:i/>
          <w:iCs/>
          <w:sz w:val="22"/>
          <w:szCs w:val="22"/>
        </w:rPr>
        <w:t xml:space="preserve"> and I especially thank </w:t>
      </w:r>
      <w:r>
        <w:rPr>
          <w:rFonts w:ascii="Arial" w:eastAsia="STKaiti" w:hAnsi="Arial" w:cs="Arial"/>
          <w:i/>
          <w:iCs/>
          <w:sz w:val="22"/>
          <w:szCs w:val="22"/>
        </w:rPr>
        <w:t>the</w:t>
      </w:r>
      <w:r w:rsidR="002F3A4A">
        <w:rPr>
          <w:rFonts w:ascii="Arial" w:eastAsia="STKaiti" w:hAnsi="Arial" w:cs="Arial"/>
          <w:i/>
          <w:iCs/>
          <w:sz w:val="22"/>
          <w:szCs w:val="22"/>
        </w:rPr>
        <w:t xml:space="preserve"> City of Greater </w:t>
      </w:r>
      <w:r>
        <w:rPr>
          <w:rFonts w:ascii="Arial" w:eastAsia="STKaiti" w:hAnsi="Arial" w:cs="Arial"/>
          <w:i/>
          <w:iCs/>
          <w:sz w:val="22"/>
          <w:szCs w:val="22"/>
        </w:rPr>
        <w:t>Bendigo</w:t>
      </w:r>
      <w:r w:rsidR="002F3A4A">
        <w:rPr>
          <w:rFonts w:ascii="Arial" w:eastAsia="STKaiti" w:hAnsi="Arial" w:cs="Arial"/>
          <w:i/>
          <w:iCs/>
          <w:sz w:val="22"/>
          <w:szCs w:val="22"/>
        </w:rPr>
        <w:t xml:space="preserve"> </w:t>
      </w:r>
      <w:r>
        <w:rPr>
          <w:rFonts w:ascii="Arial" w:eastAsia="STKaiti" w:hAnsi="Arial" w:cs="Arial"/>
          <w:i/>
          <w:iCs/>
          <w:sz w:val="22"/>
          <w:szCs w:val="22"/>
        </w:rPr>
        <w:t>for</w:t>
      </w:r>
      <w:r w:rsidR="002F3A4A">
        <w:rPr>
          <w:rFonts w:ascii="Arial" w:eastAsia="STKaiti" w:hAnsi="Arial" w:cs="Arial"/>
          <w:i/>
          <w:iCs/>
          <w:sz w:val="22"/>
          <w:szCs w:val="22"/>
        </w:rPr>
        <w:t xml:space="preserve"> </w:t>
      </w:r>
      <w:r>
        <w:rPr>
          <w:rFonts w:ascii="Arial" w:eastAsia="STKaiti" w:hAnsi="Arial" w:cs="Arial"/>
          <w:i/>
          <w:iCs/>
          <w:sz w:val="22"/>
          <w:szCs w:val="22"/>
        </w:rPr>
        <w:t>their</w:t>
      </w:r>
      <w:r w:rsidR="002F3A4A">
        <w:rPr>
          <w:rFonts w:ascii="Arial" w:eastAsia="STKaiti" w:hAnsi="Arial" w:cs="Arial"/>
          <w:i/>
          <w:iCs/>
          <w:sz w:val="22"/>
          <w:szCs w:val="22"/>
        </w:rPr>
        <w:t xml:space="preserve"> support of our </w:t>
      </w:r>
      <w:r>
        <w:rPr>
          <w:rFonts w:ascii="Arial" w:eastAsia="STKaiti" w:hAnsi="Arial" w:cs="Arial"/>
          <w:i/>
          <w:iCs/>
          <w:sz w:val="22"/>
          <w:szCs w:val="22"/>
        </w:rPr>
        <w:t>Temporary</w:t>
      </w:r>
      <w:r w:rsidR="002F3A4A">
        <w:rPr>
          <w:rFonts w:ascii="Arial" w:eastAsia="STKaiti" w:hAnsi="Arial" w:cs="Arial"/>
          <w:i/>
          <w:iCs/>
          <w:sz w:val="22"/>
          <w:szCs w:val="22"/>
        </w:rPr>
        <w:t xml:space="preserve"> </w:t>
      </w:r>
      <w:r>
        <w:rPr>
          <w:rFonts w:ascii="Arial" w:eastAsia="STKaiti" w:hAnsi="Arial" w:cs="Arial"/>
          <w:i/>
          <w:iCs/>
          <w:sz w:val="22"/>
          <w:szCs w:val="22"/>
        </w:rPr>
        <w:t>Exhibition</w:t>
      </w:r>
      <w:r w:rsidR="002F3A4A">
        <w:rPr>
          <w:rFonts w:ascii="Arial" w:eastAsia="STKaiti" w:hAnsi="Arial" w:cs="Arial"/>
          <w:i/>
          <w:iCs/>
          <w:sz w:val="22"/>
          <w:szCs w:val="22"/>
        </w:rPr>
        <w:t xml:space="preserve"> Program</w:t>
      </w:r>
      <w:r w:rsidR="00A82663">
        <w:rPr>
          <w:rFonts w:ascii="Arial" w:eastAsia="STKaiti" w:hAnsi="Arial" w:cs="Arial"/>
          <w:i/>
          <w:iCs/>
          <w:sz w:val="22"/>
          <w:szCs w:val="22"/>
        </w:rPr>
        <w:t xml:space="preserve"> through their Community Grants Program</w:t>
      </w:r>
      <w:r>
        <w:rPr>
          <w:rFonts w:ascii="Arial" w:eastAsia="STKaiti" w:hAnsi="Arial" w:cs="Arial"/>
          <w:i/>
          <w:iCs/>
          <w:sz w:val="22"/>
          <w:szCs w:val="22"/>
        </w:rPr>
        <w:t>.</w:t>
      </w:r>
    </w:p>
    <w:p w14:paraId="0D2B9C5D" w14:textId="05899D10" w:rsidR="00B343BB" w:rsidRDefault="00882958" w:rsidP="00B343BB">
      <w:pPr>
        <w:pStyle w:val="BodyText"/>
        <w:rPr>
          <w:rFonts w:ascii="Arial" w:eastAsia="STKaiti" w:hAnsi="Arial" w:cs="Arial"/>
          <w:sz w:val="22"/>
          <w:szCs w:val="22"/>
        </w:rPr>
      </w:pPr>
      <w:r>
        <w:rPr>
          <w:rFonts w:ascii="Arial" w:eastAsia="STKaiti" w:hAnsi="Arial" w:cs="Arial"/>
          <w:i/>
          <w:iCs/>
          <w:sz w:val="22"/>
          <w:szCs w:val="22"/>
        </w:rPr>
        <w:t>‘In Focus’</w:t>
      </w:r>
      <w:r w:rsidR="00852D9C" w:rsidRPr="008B5143">
        <w:rPr>
          <w:rFonts w:ascii="Arial" w:eastAsia="STKaiti" w:hAnsi="Arial" w:cs="Arial"/>
          <w:i/>
          <w:iCs/>
          <w:sz w:val="22"/>
          <w:szCs w:val="22"/>
        </w:rPr>
        <w:t xml:space="preserve"> is an </w:t>
      </w:r>
      <w:r w:rsidR="00286ED7" w:rsidRPr="008B5143">
        <w:rPr>
          <w:rFonts w:ascii="Arial" w:eastAsia="STKaiti" w:hAnsi="Arial" w:cs="Arial"/>
          <w:i/>
          <w:iCs/>
          <w:sz w:val="22"/>
          <w:szCs w:val="22"/>
        </w:rPr>
        <w:t>opportunit</w:t>
      </w:r>
      <w:r w:rsidR="007C398D">
        <w:rPr>
          <w:rFonts w:ascii="Arial" w:eastAsia="STKaiti" w:hAnsi="Arial" w:cs="Arial"/>
          <w:i/>
          <w:iCs/>
          <w:sz w:val="22"/>
          <w:szCs w:val="22"/>
        </w:rPr>
        <w:t>y</w:t>
      </w:r>
      <w:r w:rsidR="00852D9C" w:rsidRPr="008B5143">
        <w:rPr>
          <w:rFonts w:ascii="Arial" w:eastAsia="STKaiti" w:hAnsi="Arial" w:cs="Arial"/>
          <w:i/>
          <w:iCs/>
          <w:sz w:val="22"/>
          <w:szCs w:val="22"/>
        </w:rPr>
        <w:t xml:space="preserve"> to </w:t>
      </w:r>
      <w:r w:rsidR="00D84D30" w:rsidRPr="008B5143">
        <w:rPr>
          <w:rFonts w:ascii="Arial" w:eastAsia="STKaiti" w:hAnsi="Arial" w:cs="Arial"/>
          <w:i/>
          <w:iCs/>
          <w:sz w:val="22"/>
          <w:szCs w:val="22"/>
        </w:rPr>
        <w:t>relive</w:t>
      </w:r>
      <w:r w:rsidR="00852D9C" w:rsidRPr="008B5143">
        <w:rPr>
          <w:rFonts w:ascii="Arial" w:eastAsia="STKaiti" w:hAnsi="Arial" w:cs="Arial"/>
          <w:i/>
          <w:iCs/>
          <w:sz w:val="22"/>
          <w:szCs w:val="22"/>
        </w:rPr>
        <w:t xml:space="preserve"> old memories and </w:t>
      </w:r>
      <w:r w:rsidR="00C11268" w:rsidRPr="008B5143">
        <w:rPr>
          <w:rFonts w:ascii="Arial" w:eastAsia="STKaiti" w:hAnsi="Arial" w:cs="Arial"/>
          <w:i/>
          <w:iCs/>
          <w:sz w:val="22"/>
          <w:szCs w:val="22"/>
        </w:rPr>
        <w:t>happy times.</w:t>
      </w:r>
      <w:r w:rsidR="00B546DB">
        <w:rPr>
          <w:rFonts w:ascii="Arial" w:eastAsia="STKaiti" w:hAnsi="Arial" w:cs="Arial"/>
          <w:i/>
          <w:iCs/>
          <w:sz w:val="22"/>
          <w:szCs w:val="22"/>
        </w:rPr>
        <w:t xml:space="preserve"> However, </w:t>
      </w:r>
      <w:r w:rsidR="00A82663">
        <w:rPr>
          <w:rFonts w:ascii="Arial" w:eastAsia="STKaiti" w:hAnsi="Arial" w:cs="Arial"/>
          <w:i/>
          <w:iCs/>
          <w:sz w:val="22"/>
          <w:szCs w:val="22"/>
        </w:rPr>
        <w:t xml:space="preserve">this wonderful </w:t>
      </w:r>
      <w:r w:rsidR="00AB0980">
        <w:rPr>
          <w:rFonts w:ascii="Arial" w:eastAsia="STKaiti" w:hAnsi="Arial" w:cs="Arial"/>
          <w:i/>
          <w:iCs/>
          <w:sz w:val="22"/>
          <w:szCs w:val="22"/>
        </w:rPr>
        <w:t>exhibition</w:t>
      </w:r>
      <w:r w:rsidR="00B546DB">
        <w:rPr>
          <w:rFonts w:ascii="Arial" w:eastAsia="STKaiti" w:hAnsi="Arial" w:cs="Arial"/>
          <w:i/>
          <w:iCs/>
          <w:sz w:val="22"/>
          <w:szCs w:val="22"/>
        </w:rPr>
        <w:t xml:space="preserve"> </w:t>
      </w:r>
      <w:r w:rsidR="002C53BE">
        <w:rPr>
          <w:rFonts w:ascii="Arial" w:eastAsia="STKaiti" w:hAnsi="Arial" w:cs="Arial"/>
          <w:i/>
          <w:iCs/>
          <w:sz w:val="22"/>
          <w:szCs w:val="22"/>
        </w:rPr>
        <w:t>closes on</w:t>
      </w:r>
      <w:r w:rsidR="00B546DB">
        <w:rPr>
          <w:rFonts w:ascii="Arial" w:eastAsia="STKaiti" w:hAnsi="Arial" w:cs="Arial"/>
          <w:i/>
          <w:iCs/>
          <w:sz w:val="22"/>
          <w:szCs w:val="22"/>
        </w:rPr>
        <w:t xml:space="preserve"> 23 February 2025 so be quick to see it!</w:t>
      </w:r>
      <w:r w:rsidR="008B5143" w:rsidRPr="008B5143">
        <w:rPr>
          <w:rFonts w:ascii="Arial" w:eastAsia="STKaiti" w:hAnsi="Arial" w:cs="Arial"/>
          <w:i/>
          <w:iCs/>
          <w:sz w:val="22"/>
          <w:szCs w:val="22"/>
        </w:rPr>
        <w:t>’</w:t>
      </w:r>
    </w:p>
    <w:p w14:paraId="2D4A55DA" w14:textId="124F1A7A" w:rsidR="009C1520" w:rsidRDefault="009C1520" w:rsidP="000F5935">
      <w:pPr>
        <w:pStyle w:val="BodyText"/>
        <w:rPr>
          <w:rFonts w:ascii="Arial" w:eastAsia="STKaiti" w:hAnsi="Arial" w:cs="Arial"/>
          <w:sz w:val="22"/>
          <w:szCs w:val="22"/>
        </w:rPr>
      </w:pPr>
    </w:p>
    <w:p w14:paraId="5D270D47" w14:textId="2CA7BCE4" w:rsidR="00C87F66" w:rsidRPr="00C87F66" w:rsidRDefault="00C87F66" w:rsidP="00C87F66">
      <w:pPr>
        <w:pStyle w:val="BodyText"/>
        <w:jc w:val="center"/>
        <w:rPr>
          <w:rFonts w:ascii="Arial" w:eastAsia="STKaiti" w:hAnsi="Arial" w:cs="Arial"/>
          <w:b/>
          <w:bCs/>
          <w:sz w:val="22"/>
          <w:szCs w:val="22"/>
        </w:rPr>
      </w:pPr>
      <w:r w:rsidRPr="00C87F66">
        <w:rPr>
          <w:rFonts w:ascii="Arial" w:eastAsia="STKaiti" w:hAnsi="Arial" w:cs="Arial"/>
          <w:b/>
          <w:bCs/>
          <w:sz w:val="22"/>
          <w:szCs w:val="22"/>
        </w:rPr>
        <w:t>END</w:t>
      </w:r>
    </w:p>
    <w:p w14:paraId="1A77F6C9" w14:textId="77777777" w:rsidR="00C87F66" w:rsidRDefault="00C87F66" w:rsidP="000F5935">
      <w:pPr>
        <w:pStyle w:val="BodyText"/>
        <w:rPr>
          <w:rFonts w:ascii="Arial" w:eastAsia="STKaiti" w:hAnsi="Arial" w:cs="Arial"/>
          <w:sz w:val="22"/>
          <w:szCs w:val="22"/>
        </w:rPr>
      </w:pPr>
    </w:p>
    <w:p w14:paraId="36D359D6" w14:textId="77777777" w:rsidR="00882958" w:rsidRDefault="00882958" w:rsidP="000F5935">
      <w:pPr>
        <w:pStyle w:val="BodyText"/>
        <w:rPr>
          <w:rFonts w:ascii="Arial" w:eastAsia="STKaiti" w:hAnsi="Arial" w:cs="Arial"/>
          <w:sz w:val="22"/>
          <w:szCs w:val="22"/>
        </w:rPr>
      </w:pPr>
    </w:p>
    <w:p w14:paraId="59681FFE" w14:textId="77777777" w:rsidR="00D53BEF" w:rsidRDefault="009E5CCF" w:rsidP="000F5935">
      <w:pPr>
        <w:pStyle w:val="BodyText"/>
        <w:rPr>
          <w:rFonts w:ascii="Arial" w:eastAsia="STKaiti" w:hAnsi="Arial" w:cs="Arial"/>
          <w:sz w:val="22"/>
          <w:szCs w:val="22"/>
        </w:rPr>
      </w:pPr>
      <w:r>
        <w:rPr>
          <w:rFonts w:ascii="Arial" w:eastAsia="STKaiti" w:hAnsi="Arial" w:cs="Arial"/>
          <w:sz w:val="22"/>
          <w:szCs w:val="22"/>
        </w:rPr>
        <w:t xml:space="preserve">Image caption: </w:t>
      </w:r>
    </w:p>
    <w:p w14:paraId="20B93D68" w14:textId="067CB61C" w:rsidR="009E5CCF" w:rsidRDefault="00D53BEF" w:rsidP="000F5935">
      <w:pPr>
        <w:pStyle w:val="BodyText"/>
        <w:rPr>
          <w:rFonts w:ascii="Arial" w:eastAsia="STKaiti" w:hAnsi="Arial" w:cs="Arial"/>
          <w:sz w:val="22"/>
          <w:szCs w:val="22"/>
        </w:rPr>
      </w:pPr>
      <w:r>
        <w:rPr>
          <w:rFonts w:ascii="Arial" w:eastAsia="STKaiti" w:hAnsi="Arial" w:cs="Arial"/>
          <w:sz w:val="22"/>
          <w:szCs w:val="22"/>
        </w:rPr>
        <w:t xml:space="preserve">Over 60 images of Bendigo’s amazing dragons are included </w:t>
      </w:r>
      <w:r w:rsidR="00855C98">
        <w:rPr>
          <w:rFonts w:ascii="Arial" w:eastAsia="STKaiti" w:hAnsi="Arial" w:cs="Arial"/>
          <w:sz w:val="22"/>
          <w:szCs w:val="22"/>
        </w:rPr>
        <w:t>i</w:t>
      </w:r>
      <w:r>
        <w:rPr>
          <w:rFonts w:ascii="Arial" w:eastAsia="STKaiti" w:hAnsi="Arial" w:cs="Arial"/>
          <w:sz w:val="22"/>
          <w:szCs w:val="22"/>
        </w:rPr>
        <w:t xml:space="preserve">n Golden Dragon Museum’s latest </w:t>
      </w:r>
      <w:r w:rsidR="00855C98">
        <w:rPr>
          <w:rFonts w:ascii="Arial" w:eastAsia="STKaiti" w:hAnsi="Arial" w:cs="Arial"/>
          <w:sz w:val="22"/>
          <w:szCs w:val="22"/>
        </w:rPr>
        <w:t xml:space="preserve">temporary </w:t>
      </w:r>
      <w:r>
        <w:rPr>
          <w:rFonts w:ascii="Arial" w:eastAsia="STKaiti" w:hAnsi="Arial" w:cs="Arial"/>
          <w:sz w:val="22"/>
          <w:szCs w:val="22"/>
        </w:rPr>
        <w:t>exhibition ‘In Focus: Images of Bendigo’s Dragons 1895 – 2024’ Current 23 November – 23 February 2025</w:t>
      </w:r>
    </w:p>
    <w:p w14:paraId="32AFEC19" w14:textId="01437EF4" w:rsidR="00D53BEF" w:rsidRDefault="00D53BEF" w:rsidP="000F5935">
      <w:pPr>
        <w:pStyle w:val="BodyText"/>
        <w:rPr>
          <w:rFonts w:ascii="Arial" w:eastAsia="STKaiti" w:hAnsi="Arial" w:cs="Arial"/>
          <w:sz w:val="22"/>
          <w:szCs w:val="22"/>
        </w:rPr>
      </w:pPr>
      <w:r>
        <w:rPr>
          <w:rFonts w:ascii="Arial" w:eastAsia="STKaiti" w:hAnsi="Arial" w:cs="Arial"/>
          <w:sz w:val="22"/>
          <w:szCs w:val="22"/>
        </w:rPr>
        <w:t>Photo credit: Tyrone Jack</w:t>
      </w:r>
    </w:p>
    <w:p w14:paraId="1F174F5B" w14:textId="77777777" w:rsidR="009E5CCF" w:rsidRDefault="009E5CCF" w:rsidP="000F5935">
      <w:pPr>
        <w:pStyle w:val="BodyText"/>
        <w:rPr>
          <w:rFonts w:ascii="Arial" w:eastAsia="STKaiti" w:hAnsi="Arial" w:cs="Arial"/>
          <w:sz w:val="22"/>
          <w:szCs w:val="22"/>
        </w:rPr>
      </w:pPr>
    </w:p>
    <w:p w14:paraId="6EB1806F" w14:textId="77777777" w:rsidR="009E5CCF" w:rsidRDefault="009E5CCF" w:rsidP="000F5935">
      <w:pPr>
        <w:pStyle w:val="BodyText"/>
        <w:rPr>
          <w:rFonts w:ascii="Arial" w:eastAsia="STKaiti" w:hAnsi="Arial" w:cs="Arial"/>
          <w:sz w:val="22"/>
          <w:szCs w:val="22"/>
        </w:rPr>
      </w:pPr>
    </w:p>
    <w:p w14:paraId="50302264" w14:textId="77777777" w:rsidR="009E5CCF" w:rsidRDefault="009E5CCF" w:rsidP="000F5935">
      <w:pPr>
        <w:pStyle w:val="BodyText"/>
        <w:rPr>
          <w:rFonts w:ascii="Arial" w:eastAsia="STKaiti" w:hAnsi="Arial" w:cs="Arial"/>
          <w:sz w:val="22"/>
          <w:szCs w:val="22"/>
        </w:rPr>
      </w:pPr>
    </w:p>
    <w:p w14:paraId="75D27105" w14:textId="77777777" w:rsidR="009E5CCF" w:rsidRDefault="009E5CCF" w:rsidP="000F5935">
      <w:pPr>
        <w:pStyle w:val="BodyText"/>
        <w:rPr>
          <w:rFonts w:ascii="Arial" w:eastAsia="STKaiti" w:hAnsi="Arial" w:cs="Arial"/>
          <w:sz w:val="22"/>
          <w:szCs w:val="22"/>
        </w:rPr>
      </w:pPr>
    </w:p>
    <w:p w14:paraId="1AEFA2E3" w14:textId="61A44405" w:rsidR="00C87F66" w:rsidRDefault="00946F97" w:rsidP="000F5935">
      <w:pPr>
        <w:pStyle w:val="BodyText"/>
        <w:rPr>
          <w:rFonts w:ascii="Arial" w:eastAsia="STKaiti" w:hAnsi="Arial" w:cs="Arial"/>
          <w:sz w:val="22"/>
          <w:szCs w:val="22"/>
        </w:rPr>
      </w:pPr>
      <w:r>
        <w:rPr>
          <w:rFonts w:ascii="Arial" w:eastAsia="STKaiti" w:hAnsi="Arial" w:cs="Arial"/>
          <w:sz w:val="22"/>
          <w:szCs w:val="22"/>
        </w:rPr>
        <w:t>M</w:t>
      </w:r>
      <w:r w:rsidR="004F0848">
        <w:rPr>
          <w:rFonts w:ascii="Arial" w:eastAsia="STKaiti" w:hAnsi="Arial" w:cs="Arial"/>
          <w:sz w:val="22"/>
          <w:szCs w:val="22"/>
        </w:rPr>
        <w:t xml:space="preserve">edia inquiries: </w:t>
      </w:r>
    </w:p>
    <w:p w14:paraId="02595DE7" w14:textId="44981F25" w:rsidR="004F0848" w:rsidRDefault="004F0848" w:rsidP="000F5935">
      <w:pPr>
        <w:pStyle w:val="BodyText"/>
        <w:rPr>
          <w:rFonts w:ascii="Arial" w:eastAsia="STKaiti" w:hAnsi="Arial" w:cs="Arial"/>
          <w:sz w:val="22"/>
          <w:szCs w:val="22"/>
        </w:rPr>
      </w:pPr>
      <w:r>
        <w:rPr>
          <w:rFonts w:ascii="Arial" w:eastAsia="STKaiti" w:hAnsi="Arial" w:cs="Arial"/>
          <w:sz w:val="22"/>
          <w:szCs w:val="22"/>
        </w:rPr>
        <w:t>Hugo Leschen, Chief Executive Officer, Golden Dragon Museum M: 0417 100 229</w:t>
      </w:r>
    </w:p>
    <w:p w14:paraId="25FC40CE" w14:textId="77777777" w:rsidR="000A4A08" w:rsidRDefault="000A4A08" w:rsidP="000F5935">
      <w:pPr>
        <w:pStyle w:val="BodyText"/>
        <w:rPr>
          <w:rFonts w:ascii="Arial" w:eastAsia="STKaiti" w:hAnsi="Arial" w:cs="Arial"/>
          <w:sz w:val="22"/>
          <w:szCs w:val="22"/>
        </w:rPr>
      </w:pPr>
    </w:p>
    <w:p w14:paraId="42AD18CA" w14:textId="77777777" w:rsidR="000A4A08" w:rsidRDefault="000A4A08" w:rsidP="000F5935">
      <w:pPr>
        <w:pStyle w:val="BodyText"/>
        <w:rPr>
          <w:rFonts w:ascii="Arial" w:eastAsia="STKaiti" w:hAnsi="Arial" w:cs="Arial"/>
          <w:sz w:val="22"/>
          <w:szCs w:val="22"/>
        </w:rPr>
      </w:pPr>
    </w:p>
    <w:p w14:paraId="6F97393E" w14:textId="77777777" w:rsidR="000A4A08" w:rsidRDefault="000A4A08" w:rsidP="000F5935">
      <w:pPr>
        <w:pStyle w:val="BodyText"/>
        <w:rPr>
          <w:rFonts w:ascii="Arial" w:eastAsia="STKaiti" w:hAnsi="Arial" w:cs="Arial"/>
          <w:sz w:val="22"/>
          <w:szCs w:val="22"/>
        </w:rPr>
      </w:pPr>
    </w:p>
    <w:p w14:paraId="0AD1F71D" w14:textId="7703D7D6" w:rsidR="000A4A08" w:rsidRPr="009C1520" w:rsidRDefault="00CD303C" w:rsidP="000A4A08">
      <w:pPr>
        <w:pStyle w:val="BodyText"/>
        <w:jc w:val="center"/>
        <w:rPr>
          <w:rFonts w:ascii="Arial" w:eastAsia="STKaiti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28258C06" wp14:editId="569B0E57">
            <wp:extent cx="2676525" cy="1256030"/>
            <wp:effectExtent l="0" t="0" r="9525" b="1270"/>
            <wp:docPr id="1002458083" name="Picture 1" descr="A close-up of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458083" name="Picture 1" descr="A close-up of a whit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5537"/>
                    <a:stretch/>
                  </pic:blipFill>
                  <pic:spPr bwMode="auto">
                    <a:xfrm>
                      <a:off x="0" y="0"/>
                      <a:ext cx="267652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A4A08" w:rsidRPr="009C1520" w:rsidSect="00204F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440" w:bottom="1440" w:left="1440" w:header="720" w:footer="6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3321B" w14:textId="77777777" w:rsidR="00A03FE8" w:rsidRDefault="00A03FE8" w:rsidP="00F32385">
      <w:r>
        <w:separator/>
      </w:r>
    </w:p>
  </w:endnote>
  <w:endnote w:type="continuationSeparator" w:id="0">
    <w:p w14:paraId="2B57291E" w14:textId="77777777" w:rsidR="00A03FE8" w:rsidRDefault="00A03FE8" w:rsidP="00F3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re Franklin">
    <w:altName w:val="Courier New"/>
    <w:charset w:val="00"/>
    <w:family w:val="auto"/>
    <w:pitch w:val="variable"/>
    <w:sig w:usb0="A00000FF" w:usb1="4000205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F093E" w14:textId="77777777" w:rsidR="00C256E1" w:rsidRDefault="00C256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A2FB2" w14:textId="77777777" w:rsidR="00466407" w:rsidRDefault="00466407" w:rsidP="00F32385">
    <w:pPr>
      <w:pStyle w:val="Footer"/>
      <w:pBdr>
        <w:top w:val="single" w:sz="4" w:space="1" w:color="auto"/>
      </w:pBdr>
      <w:jc w:val="center"/>
    </w:pPr>
    <w:r>
      <w:t>The Chinese Cultural Centre of Australia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62A22" w14:textId="77777777" w:rsidR="00C256E1" w:rsidRDefault="00C25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56E45" w14:textId="77777777" w:rsidR="00A03FE8" w:rsidRDefault="00A03FE8" w:rsidP="00F32385">
      <w:r>
        <w:separator/>
      </w:r>
    </w:p>
  </w:footnote>
  <w:footnote w:type="continuationSeparator" w:id="0">
    <w:p w14:paraId="4A3174B2" w14:textId="77777777" w:rsidR="00A03FE8" w:rsidRDefault="00A03FE8" w:rsidP="00F32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DBE5B" w14:textId="77777777" w:rsidR="00C256E1" w:rsidRDefault="00C256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0F966" w14:textId="6FA33FC8" w:rsidR="00C256E1" w:rsidRDefault="00C256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A894E" w14:textId="77777777" w:rsidR="00C256E1" w:rsidRDefault="00C256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09851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4C49E5"/>
    <w:multiLevelType w:val="hybridMultilevel"/>
    <w:tmpl w:val="F2E611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33D4E"/>
    <w:multiLevelType w:val="hybridMultilevel"/>
    <w:tmpl w:val="C308B5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92607">
    <w:abstractNumId w:val="0"/>
  </w:num>
  <w:num w:numId="2" w16cid:durableId="925118107">
    <w:abstractNumId w:val="2"/>
  </w:num>
  <w:num w:numId="3" w16cid:durableId="17924394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1434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85"/>
    <w:rsid w:val="00030EC5"/>
    <w:rsid w:val="000809E1"/>
    <w:rsid w:val="00095D2C"/>
    <w:rsid w:val="000A00FF"/>
    <w:rsid w:val="000A4386"/>
    <w:rsid w:val="000A4A08"/>
    <w:rsid w:val="000C4FA7"/>
    <w:rsid w:val="000D74B2"/>
    <w:rsid w:val="000E2E46"/>
    <w:rsid w:val="000F5935"/>
    <w:rsid w:val="00106AF6"/>
    <w:rsid w:val="00107300"/>
    <w:rsid w:val="00113A5F"/>
    <w:rsid w:val="001458EA"/>
    <w:rsid w:val="00162519"/>
    <w:rsid w:val="0018273E"/>
    <w:rsid w:val="00186A2F"/>
    <w:rsid w:val="001A1016"/>
    <w:rsid w:val="001B317F"/>
    <w:rsid w:val="001F33E7"/>
    <w:rsid w:val="001F64C2"/>
    <w:rsid w:val="00204F19"/>
    <w:rsid w:val="00210F05"/>
    <w:rsid w:val="00213C58"/>
    <w:rsid w:val="002318E5"/>
    <w:rsid w:val="0023365C"/>
    <w:rsid w:val="002406B9"/>
    <w:rsid w:val="002475C8"/>
    <w:rsid w:val="00254DB9"/>
    <w:rsid w:val="00280DA8"/>
    <w:rsid w:val="00286ED7"/>
    <w:rsid w:val="002B5675"/>
    <w:rsid w:val="002C53BE"/>
    <w:rsid w:val="002D6D18"/>
    <w:rsid w:val="002F3A4A"/>
    <w:rsid w:val="0034162A"/>
    <w:rsid w:val="00346168"/>
    <w:rsid w:val="0037536B"/>
    <w:rsid w:val="003B4150"/>
    <w:rsid w:val="003B4696"/>
    <w:rsid w:val="003C118B"/>
    <w:rsid w:val="003E5371"/>
    <w:rsid w:val="00402579"/>
    <w:rsid w:val="00410842"/>
    <w:rsid w:val="004207EA"/>
    <w:rsid w:val="004327CE"/>
    <w:rsid w:val="004405CC"/>
    <w:rsid w:val="00441458"/>
    <w:rsid w:val="004523EC"/>
    <w:rsid w:val="00466407"/>
    <w:rsid w:val="00485413"/>
    <w:rsid w:val="004D35F7"/>
    <w:rsid w:val="004D555B"/>
    <w:rsid w:val="004E2E12"/>
    <w:rsid w:val="004E4D35"/>
    <w:rsid w:val="004E6503"/>
    <w:rsid w:val="004F0848"/>
    <w:rsid w:val="00513104"/>
    <w:rsid w:val="005213B7"/>
    <w:rsid w:val="00532EF3"/>
    <w:rsid w:val="0053347F"/>
    <w:rsid w:val="00587361"/>
    <w:rsid w:val="005A285F"/>
    <w:rsid w:val="005E29C9"/>
    <w:rsid w:val="006336A5"/>
    <w:rsid w:val="00640995"/>
    <w:rsid w:val="00646610"/>
    <w:rsid w:val="00655D3F"/>
    <w:rsid w:val="00656259"/>
    <w:rsid w:val="006805C5"/>
    <w:rsid w:val="006C25C2"/>
    <w:rsid w:val="006F3331"/>
    <w:rsid w:val="00770F9F"/>
    <w:rsid w:val="00776B55"/>
    <w:rsid w:val="00794109"/>
    <w:rsid w:val="007C398D"/>
    <w:rsid w:val="007D081D"/>
    <w:rsid w:val="00802AD3"/>
    <w:rsid w:val="008138B2"/>
    <w:rsid w:val="00814325"/>
    <w:rsid w:val="0081771F"/>
    <w:rsid w:val="008432FE"/>
    <w:rsid w:val="00852D9C"/>
    <w:rsid w:val="00855C98"/>
    <w:rsid w:val="00866350"/>
    <w:rsid w:val="008663FD"/>
    <w:rsid w:val="00870C96"/>
    <w:rsid w:val="00882958"/>
    <w:rsid w:val="008860D6"/>
    <w:rsid w:val="008B2EA8"/>
    <w:rsid w:val="008B5143"/>
    <w:rsid w:val="008D01D4"/>
    <w:rsid w:val="008D272C"/>
    <w:rsid w:val="008D47C2"/>
    <w:rsid w:val="008F13C4"/>
    <w:rsid w:val="008F6CF3"/>
    <w:rsid w:val="00911B6C"/>
    <w:rsid w:val="00946F97"/>
    <w:rsid w:val="009611DC"/>
    <w:rsid w:val="009C1520"/>
    <w:rsid w:val="009E5CCF"/>
    <w:rsid w:val="009F5D59"/>
    <w:rsid w:val="00A03FE8"/>
    <w:rsid w:val="00A11FD4"/>
    <w:rsid w:val="00A221BB"/>
    <w:rsid w:val="00A31A00"/>
    <w:rsid w:val="00A5503A"/>
    <w:rsid w:val="00A82663"/>
    <w:rsid w:val="00A85E6E"/>
    <w:rsid w:val="00AA19B0"/>
    <w:rsid w:val="00AB0980"/>
    <w:rsid w:val="00AB4108"/>
    <w:rsid w:val="00AC4543"/>
    <w:rsid w:val="00AF64FB"/>
    <w:rsid w:val="00B02801"/>
    <w:rsid w:val="00B30107"/>
    <w:rsid w:val="00B343BB"/>
    <w:rsid w:val="00B4213E"/>
    <w:rsid w:val="00B546DB"/>
    <w:rsid w:val="00B765A9"/>
    <w:rsid w:val="00B85E3E"/>
    <w:rsid w:val="00BE39E3"/>
    <w:rsid w:val="00C11268"/>
    <w:rsid w:val="00C155D7"/>
    <w:rsid w:val="00C20529"/>
    <w:rsid w:val="00C256E1"/>
    <w:rsid w:val="00C32A12"/>
    <w:rsid w:val="00C71205"/>
    <w:rsid w:val="00C87F66"/>
    <w:rsid w:val="00CD303C"/>
    <w:rsid w:val="00CF27F7"/>
    <w:rsid w:val="00D1200D"/>
    <w:rsid w:val="00D124EB"/>
    <w:rsid w:val="00D211CA"/>
    <w:rsid w:val="00D53BEF"/>
    <w:rsid w:val="00D54397"/>
    <w:rsid w:val="00D778D4"/>
    <w:rsid w:val="00D82246"/>
    <w:rsid w:val="00D84D30"/>
    <w:rsid w:val="00D905AF"/>
    <w:rsid w:val="00DD0763"/>
    <w:rsid w:val="00DD2C5A"/>
    <w:rsid w:val="00DD7E6F"/>
    <w:rsid w:val="00E14E07"/>
    <w:rsid w:val="00E5577E"/>
    <w:rsid w:val="00E73E66"/>
    <w:rsid w:val="00EA7B6F"/>
    <w:rsid w:val="00EB65AB"/>
    <w:rsid w:val="00EB6B92"/>
    <w:rsid w:val="00EC7503"/>
    <w:rsid w:val="00EE226D"/>
    <w:rsid w:val="00F32385"/>
    <w:rsid w:val="00F34533"/>
    <w:rsid w:val="00F63E0D"/>
    <w:rsid w:val="00F64213"/>
    <w:rsid w:val="00FA0C11"/>
    <w:rsid w:val="00FE1C1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87947"/>
  <w15:docId w15:val="{F7B87CD8-6169-4D07-8574-2D36E49F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0FD"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3FD"/>
    <w:pPr>
      <w:keepNext/>
      <w:keepLines/>
      <w:suppressAutoHyphens/>
      <w:overflowPunct/>
      <w:autoSpaceDE/>
      <w:autoSpaceDN/>
      <w:adjustRightInd/>
      <w:spacing w:after="120"/>
      <w:textAlignment w:val="auto"/>
      <w:outlineLvl w:val="0"/>
    </w:pPr>
    <w:rPr>
      <w:rFonts w:ascii="Libre Franklin" w:eastAsiaTheme="majorEastAsia" w:hAnsi="Libre Franklin" w:cstheme="majorBidi"/>
      <w:b/>
      <w:bCs/>
      <w:color w:val="365F91" w:themeColor="accent1" w:themeShade="BF"/>
      <w:sz w:val="28"/>
      <w:szCs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300FD"/>
    <w:rPr>
      <w:color w:val="0000FF"/>
      <w:u w:val="single"/>
    </w:rPr>
  </w:style>
  <w:style w:type="paragraph" w:styleId="BalloonText">
    <w:name w:val="Balloon Text"/>
    <w:basedOn w:val="Normal"/>
    <w:semiHidden/>
    <w:rsid w:val="002300F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2300FD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C6193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96D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D65"/>
    <w:rPr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6D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D65"/>
    <w:rPr>
      <w:sz w:val="24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D4D32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val="en-AU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D4D3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663FD"/>
    <w:rPr>
      <w:rFonts w:ascii="Libre Franklin" w:eastAsiaTheme="majorEastAsia" w:hAnsi="Libre Franklin" w:cstheme="majorBidi"/>
      <w:b/>
      <w:bCs/>
      <w:color w:val="365F91" w:themeColor="accent1" w:themeShade="BF"/>
      <w:sz w:val="28"/>
      <w:szCs w:val="32"/>
      <w:lang w:eastAsia="en-AU"/>
    </w:rPr>
  </w:style>
  <w:style w:type="paragraph" w:styleId="BodyText">
    <w:name w:val="Body Text"/>
    <w:basedOn w:val="Normal"/>
    <w:link w:val="BodyTextChar"/>
    <w:uiPriority w:val="99"/>
    <w:unhideWhenUsed/>
    <w:qFormat/>
    <w:rsid w:val="008663FD"/>
    <w:pPr>
      <w:suppressAutoHyphens/>
      <w:overflowPunct/>
      <w:autoSpaceDE/>
      <w:autoSpaceDN/>
      <w:adjustRightInd/>
      <w:spacing w:after="120"/>
      <w:textAlignment w:val="auto"/>
    </w:pPr>
    <w:rPr>
      <w:rFonts w:ascii="Lato" w:eastAsiaTheme="minorHAnsi" w:hAnsi="Lato" w:cs="Calibri"/>
      <w:sz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8663FD"/>
    <w:rPr>
      <w:rFonts w:ascii="Lato" w:eastAsiaTheme="minorHAnsi" w:hAnsi="Lato" w:cs="Calibri"/>
      <w:lang w:eastAsia="en-AU"/>
    </w:rPr>
  </w:style>
  <w:style w:type="paragraph" w:customStyle="1" w:styleId="H1Centered">
    <w:name w:val="H1Centered"/>
    <w:basedOn w:val="Heading1"/>
    <w:uiPriority w:val="99"/>
    <w:rsid w:val="008663FD"/>
    <w:pPr>
      <w:keepLines w:val="0"/>
      <w:suppressAutoHyphens w:val="0"/>
      <w:spacing w:before="120"/>
      <w:jc w:val="center"/>
    </w:pPr>
    <w:rPr>
      <w:rFonts w:ascii="Calibri" w:eastAsia="Times New Roman" w:hAnsi="Calibri" w:cs="Times New Roman"/>
      <w:caps/>
      <w:color w:val="auto"/>
      <w:sz w:val="22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76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C1C0A-4902-4FCF-9ED8-492FFA24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Bendigo Chinese Association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 Tuang Tan</dc:creator>
  <cp:lastModifiedBy>Chief Executive Officer</cp:lastModifiedBy>
  <cp:revision>74</cp:revision>
  <cp:lastPrinted>2024-11-19T23:17:00Z</cp:lastPrinted>
  <dcterms:created xsi:type="dcterms:W3CDTF">2024-11-08T00:01:00Z</dcterms:created>
  <dcterms:modified xsi:type="dcterms:W3CDTF">2024-11-19T23:18:00Z</dcterms:modified>
</cp:coreProperties>
</file>