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D1F7" w14:textId="77777777" w:rsidR="00F32385" w:rsidRDefault="00F32385" w:rsidP="00F32385">
      <w:pPr>
        <w:framePr w:h="0" w:hSpace="180" w:wrap="around" w:vAnchor="text" w:hAnchor="page" w:x="841" w:y="-33"/>
      </w:pPr>
      <w:r>
        <w:rPr>
          <w:noProof/>
          <w:lang w:val="en-AU"/>
        </w:rPr>
        <w:drawing>
          <wp:inline distT="0" distB="0" distL="0" distR="0" wp14:anchorId="7E49305A" wp14:editId="4BACAD47">
            <wp:extent cx="1676400" cy="1752600"/>
            <wp:effectExtent l="0" t="0" r="0" b="0"/>
            <wp:docPr id="1" name="Picture 1" descr="GDM 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M Logo 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752600"/>
                    </a:xfrm>
                    <a:prstGeom prst="rect">
                      <a:avLst/>
                    </a:prstGeom>
                    <a:noFill/>
                    <a:ln>
                      <a:noFill/>
                    </a:ln>
                  </pic:spPr>
                </pic:pic>
              </a:graphicData>
            </a:graphic>
          </wp:inline>
        </w:drawing>
      </w:r>
    </w:p>
    <w:p w14:paraId="5D306382" w14:textId="58A44552" w:rsidR="00F32385" w:rsidRPr="0086719D" w:rsidRDefault="004523EC" w:rsidP="00F32385">
      <w:pPr>
        <w:rPr>
          <w:color w:val="7F7F7F"/>
          <w:sz w:val="16"/>
          <w:szCs w:val="16"/>
        </w:rPr>
      </w:pPr>
      <w:r>
        <w:rPr>
          <w:color w:val="7F7F7F"/>
          <w:sz w:val="16"/>
          <w:szCs w:val="16"/>
        </w:rPr>
        <w:t>National Chinese</w:t>
      </w:r>
      <w:r w:rsidR="00F32385" w:rsidRPr="0086719D">
        <w:rPr>
          <w:color w:val="7F7F7F"/>
          <w:sz w:val="16"/>
          <w:szCs w:val="16"/>
        </w:rPr>
        <w:t xml:space="preserve"> Museum</w:t>
      </w:r>
      <w:r>
        <w:rPr>
          <w:color w:val="7F7F7F"/>
          <w:sz w:val="16"/>
          <w:szCs w:val="16"/>
        </w:rPr>
        <w:t xml:space="preserve"> of Australia</w:t>
      </w:r>
      <w:r w:rsidR="00F32385" w:rsidRPr="0086719D">
        <w:rPr>
          <w:color w:val="7F7F7F"/>
          <w:sz w:val="16"/>
          <w:szCs w:val="16"/>
        </w:rPr>
        <w:t xml:space="preserve"> </w:t>
      </w:r>
      <w:r w:rsidR="000030B3">
        <w:rPr>
          <w:color w:val="7F7F7F"/>
          <w:sz w:val="16"/>
          <w:szCs w:val="16"/>
        </w:rPr>
        <w:t>Ltd</w:t>
      </w:r>
      <w:r w:rsidR="00F32385" w:rsidRPr="0086719D">
        <w:rPr>
          <w:color w:val="7F7F7F"/>
          <w:sz w:val="16"/>
          <w:szCs w:val="16"/>
        </w:rPr>
        <w:t>. T/A</w:t>
      </w:r>
    </w:p>
    <w:p w14:paraId="246666F8" w14:textId="77777777" w:rsidR="00F32385" w:rsidRPr="0086719D" w:rsidRDefault="00F32385" w:rsidP="00F32385">
      <w:pPr>
        <w:rPr>
          <w:b/>
          <w:bCs/>
          <w:noProof/>
          <w:sz w:val="28"/>
          <w:szCs w:val="28"/>
          <w:lang w:val="en-US"/>
        </w:rPr>
      </w:pPr>
      <w:r w:rsidRPr="0086719D">
        <w:rPr>
          <w:b/>
          <w:bCs/>
          <w:noProof/>
          <w:sz w:val="28"/>
          <w:szCs w:val="28"/>
          <w:lang w:val="en-US"/>
        </w:rPr>
        <w:t>GOLDEN DRAGON MUSEUM</w:t>
      </w:r>
    </w:p>
    <w:p w14:paraId="0788EB6C" w14:textId="688AB2E5" w:rsidR="00F32385" w:rsidRPr="0086719D" w:rsidRDefault="00F32385" w:rsidP="00F32385">
      <w:pPr>
        <w:rPr>
          <w:b/>
          <w:bCs/>
          <w:noProof/>
          <w:sz w:val="28"/>
          <w:szCs w:val="28"/>
          <w:lang w:val="en-US"/>
        </w:rPr>
      </w:pPr>
      <w:r w:rsidRPr="0086719D">
        <w:rPr>
          <w:b/>
          <w:bCs/>
          <w:noProof/>
          <w:sz w:val="28"/>
          <w:szCs w:val="28"/>
          <w:lang w:val="en-US"/>
        </w:rPr>
        <w:t xml:space="preserve">YI YUAN GARDENS &amp; </w:t>
      </w:r>
      <w:r w:rsidR="004523EC">
        <w:rPr>
          <w:b/>
          <w:bCs/>
          <w:noProof/>
          <w:sz w:val="28"/>
          <w:szCs w:val="28"/>
          <w:lang w:val="en-US"/>
        </w:rPr>
        <w:t>G</w:t>
      </w:r>
      <w:r w:rsidRPr="0086719D">
        <w:rPr>
          <w:b/>
          <w:bCs/>
          <w:noProof/>
          <w:sz w:val="28"/>
          <w:szCs w:val="28"/>
          <w:lang w:val="en-US"/>
        </w:rPr>
        <w:t>UAN YIN TEMPLE</w:t>
      </w:r>
    </w:p>
    <w:p w14:paraId="2ABC51F9" w14:textId="77777777" w:rsidR="00F32385" w:rsidRDefault="00F32385" w:rsidP="00F32385">
      <w:pPr>
        <w:rPr>
          <w:noProof/>
          <w:sz w:val="16"/>
          <w:szCs w:val="16"/>
          <w:lang w:val="en-AU"/>
        </w:rPr>
      </w:pPr>
    </w:p>
    <w:p w14:paraId="15A178BA" w14:textId="77777777" w:rsidR="00F32385" w:rsidRDefault="00F32385" w:rsidP="00F32385">
      <w:pPr>
        <w:rPr>
          <w:noProof/>
          <w:sz w:val="20"/>
          <w:lang w:val="en-US"/>
        </w:rPr>
      </w:pPr>
      <w:r>
        <w:rPr>
          <w:noProof/>
          <w:sz w:val="20"/>
          <w:lang w:val="en-US"/>
        </w:rPr>
        <w:t>Dai Gum San</w:t>
      </w:r>
    </w:p>
    <w:p w14:paraId="6EA1450B" w14:textId="77777777" w:rsidR="00F32385" w:rsidRPr="00715C3C" w:rsidRDefault="00F32385" w:rsidP="00F32385">
      <w:pPr>
        <w:rPr>
          <w:noProof/>
          <w:sz w:val="22"/>
          <w:szCs w:val="22"/>
          <w:lang w:val="en-US"/>
        </w:rPr>
      </w:pPr>
      <w:r>
        <w:rPr>
          <w:noProof/>
          <w:sz w:val="20"/>
          <w:lang w:val="en-US"/>
        </w:rPr>
        <w:t>1-11 Bridge Street Bendigo VIC 3550</w:t>
      </w:r>
      <w:r>
        <w:rPr>
          <w:noProof/>
          <w:sz w:val="22"/>
          <w:szCs w:val="22"/>
          <w:lang w:val="en-US"/>
        </w:rPr>
        <w:t xml:space="preserve"> / </w:t>
      </w:r>
      <w:r>
        <w:rPr>
          <w:noProof/>
          <w:sz w:val="20"/>
          <w:lang w:val="en-US"/>
        </w:rPr>
        <w:t>PO Box 877 Bendigo VIC 3552</w:t>
      </w:r>
    </w:p>
    <w:p w14:paraId="3BE2B028" w14:textId="77777777" w:rsidR="00F32385" w:rsidRDefault="00F32385" w:rsidP="00F32385">
      <w:pPr>
        <w:rPr>
          <w:noProof/>
          <w:sz w:val="22"/>
          <w:szCs w:val="22"/>
          <w:lang w:val="en-US"/>
        </w:rPr>
      </w:pPr>
      <w:r>
        <w:rPr>
          <w:b/>
          <w:noProof/>
          <w:sz w:val="20"/>
          <w:lang w:val="en-US"/>
        </w:rPr>
        <w:t>T</w:t>
      </w:r>
      <w:r>
        <w:rPr>
          <w:noProof/>
          <w:sz w:val="20"/>
          <w:lang w:val="en-US"/>
        </w:rPr>
        <w:t xml:space="preserve"> + 61 3 54 415044  / </w:t>
      </w:r>
      <w:r>
        <w:rPr>
          <w:b/>
          <w:noProof/>
          <w:sz w:val="20"/>
          <w:lang w:val="en-US"/>
        </w:rPr>
        <w:t>F</w:t>
      </w:r>
      <w:r>
        <w:rPr>
          <w:noProof/>
          <w:sz w:val="20"/>
          <w:lang w:val="en-US"/>
        </w:rPr>
        <w:t xml:space="preserve"> + 61 3 54 433127</w:t>
      </w:r>
    </w:p>
    <w:p w14:paraId="028CBD6F" w14:textId="77777777" w:rsidR="00F32385" w:rsidRPr="00715C3C" w:rsidRDefault="00F32385" w:rsidP="00F32385">
      <w:pPr>
        <w:rPr>
          <w:sz w:val="16"/>
          <w:szCs w:val="16"/>
        </w:rPr>
      </w:pPr>
      <w:r>
        <w:rPr>
          <w:b/>
          <w:sz w:val="20"/>
        </w:rPr>
        <w:t xml:space="preserve">E </w:t>
      </w:r>
      <w:r w:rsidRPr="00863BF6">
        <w:rPr>
          <w:color w:val="000000"/>
          <w:sz w:val="20"/>
        </w:rPr>
        <w:t>info@goldendragonmuseum.org</w:t>
      </w:r>
      <w:r>
        <w:rPr>
          <w:sz w:val="20"/>
        </w:rPr>
        <w:t xml:space="preserve"> / </w:t>
      </w:r>
      <w:r>
        <w:rPr>
          <w:b/>
          <w:sz w:val="20"/>
        </w:rPr>
        <w:t>W</w:t>
      </w:r>
      <w:r w:rsidRPr="00715C3C">
        <w:rPr>
          <w:sz w:val="20"/>
        </w:rPr>
        <w:t xml:space="preserve"> www.goldendragonmuseum.org</w:t>
      </w:r>
      <w:r>
        <w:rPr>
          <w:sz w:val="20"/>
        </w:rPr>
        <w:br/>
      </w:r>
    </w:p>
    <w:p w14:paraId="6C4C0910" w14:textId="77777777" w:rsidR="00F32385" w:rsidRPr="00715C3C" w:rsidRDefault="00F32385" w:rsidP="00F32385">
      <w:pPr>
        <w:rPr>
          <w:b/>
          <w:sz w:val="20"/>
        </w:rPr>
      </w:pPr>
      <w:r w:rsidRPr="00715C3C">
        <w:rPr>
          <w:b/>
          <w:sz w:val="20"/>
        </w:rPr>
        <w:t>ABN 41 309 670 936</w:t>
      </w:r>
    </w:p>
    <w:p w14:paraId="3C049E6E" w14:textId="77777777" w:rsidR="00F32385" w:rsidRDefault="00F32385" w:rsidP="00F32385">
      <w:pPr>
        <w:rPr>
          <w:b/>
          <w:i/>
          <w:sz w:val="16"/>
        </w:rPr>
      </w:pPr>
    </w:p>
    <w:p w14:paraId="183EB6DC" w14:textId="77777777" w:rsidR="00F32385" w:rsidRDefault="00F32385" w:rsidP="00F32385">
      <w:pPr>
        <w:pBdr>
          <w:bottom w:val="single" w:sz="4" w:space="1" w:color="auto"/>
        </w:pBdr>
        <w:rPr>
          <w:b/>
          <w:i/>
          <w:sz w:val="10"/>
          <w:szCs w:val="10"/>
        </w:rPr>
      </w:pPr>
    </w:p>
    <w:p w14:paraId="32DDD0BC" w14:textId="77777777" w:rsidR="008663FD" w:rsidRDefault="008663FD" w:rsidP="00F32385">
      <w:pPr>
        <w:pBdr>
          <w:bottom w:val="single" w:sz="4" w:space="1" w:color="auto"/>
        </w:pBdr>
        <w:rPr>
          <w:b/>
          <w:i/>
          <w:sz w:val="10"/>
          <w:szCs w:val="10"/>
        </w:rPr>
      </w:pPr>
    </w:p>
    <w:p w14:paraId="69A6EA5F" w14:textId="77777777" w:rsidR="007D081D" w:rsidRPr="005A1B4D" w:rsidRDefault="007D081D" w:rsidP="00F32385">
      <w:pPr>
        <w:pBdr>
          <w:bottom w:val="single" w:sz="4" w:space="1" w:color="auto"/>
        </w:pBdr>
        <w:rPr>
          <w:b/>
          <w:i/>
          <w:sz w:val="10"/>
          <w:szCs w:val="10"/>
        </w:rPr>
      </w:pPr>
    </w:p>
    <w:p w14:paraId="4A53E658" w14:textId="6C88638E" w:rsidR="00EF2EB0" w:rsidRDefault="00EF2EB0" w:rsidP="008663FD">
      <w:pPr>
        <w:pStyle w:val="BodyText"/>
        <w:rPr>
          <w:rFonts w:ascii="Arial" w:hAnsi="Arial" w:cs="Arial"/>
          <w:sz w:val="22"/>
          <w:szCs w:val="22"/>
          <w:lang w:val="en-GB"/>
        </w:rPr>
      </w:pPr>
    </w:p>
    <w:p w14:paraId="50FDBCA0" w14:textId="77777777" w:rsidR="00B476A5" w:rsidRPr="0066354B" w:rsidRDefault="00B476A5" w:rsidP="00BF7EDF">
      <w:pPr>
        <w:shd w:val="clear" w:color="auto" w:fill="FFFFFF"/>
        <w:jc w:val="center"/>
        <w:outlineLvl w:val="0"/>
        <w:rPr>
          <w:rFonts w:ascii="Arial" w:hAnsi="Arial" w:cs="Arial"/>
          <w:b/>
          <w:bCs/>
          <w:kern w:val="36"/>
          <w:sz w:val="22"/>
          <w:szCs w:val="22"/>
        </w:rPr>
      </w:pPr>
      <w:r w:rsidRPr="0066354B">
        <w:rPr>
          <w:rFonts w:ascii="Arial" w:hAnsi="Arial" w:cs="Arial"/>
          <w:b/>
          <w:bCs/>
          <w:kern w:val="36"/>
          <w:sz w:val="22"/>
          <w:szCs w:val="22"/>
        </w:rPr>
        <w:t>Expressions of Interest</w:t>
      </w:r>
    </w:p>
    <w:p w14:paraId="313A2B81" w14:textId="77777777" w:rsidR="00B476A5" w:rsidRDefault="00B476A5" w:rsidP="00BF7EDF">
      <w:pPr>
        <w:shd w:val="clear" w:color="auto" w:fill="FFFFFF"/>
        <w:jc w:val="center"/>
        <w:outlineLvl w:val="0"/>
        <w:rPr>
          <w:rFonts w:ascii="Arial" w:hAnsi="Arial" w:cs="Arial"/>
          <w:b/>
          <w:bCs/>
          <w:kern w:val="36"/>
          <w:sz w:val="22"/>
          <w:szCs w:val="22"/>
        </w:rPr>
      </w:pPr>
      <w:r w:rsidRPr="0066354B">
        <w:rPr>
          <w:rFonts w:ascii="Arial" w:hAnsi="Arial" w:cs="Arial"/>
          <w:b/>
          <w:bCs/>
          <w:kern w:val="36"/>
          <w:sz w:val="22"/>
          <w:szCs w:val="22"/>
        </w:rPr>
        <w:t>Board Members x 2 (Voluntary)</w:t>
      </w:r>
    </w:p>
    <w:p w14:paraId="0E9C2A7B" w14:textId="77777777" w:rsidR="00BF7EDF" w:rsidRPr="0066354B" w:rsidRDefault="00BF7EDF" w:rsidP="00BF7EDF">
      <w:pPr>
        <w:shd w:val="clear" w:color="auto" w:fill="FFFFFF"/>
        <w:jc w:val="center"/>
        <w:outlineLvl w:val="0"/>
        <w:rPr>
          <w:rFonts w:ascii="Arial" w:hAnsi="Arial" w:cs="Arial"/>
          <w:b/>
          <w:bCs/>
          <w:kern w:val="36"/>
          <w:sz w:val="22"/>
          <w:szCs w:val="22"/>
        </w:rPr>
      </w:pPr>
    </w:p>
    <w:p w14:paraId="1FA3C47D" w14:textId="77777777" w:rsidR="00B476A5" w:rsidRPr="0066354B" w:rsidRDefault="00B476A5" w:rsidP="00BF7EDF">
      <w:pPr>
        <w:shd w:val="clear" w:color="auto" w:fill="FFFFFF"/>
        <w:jc w:val="center"/>
        <w:rPr>
          <w:rFonts w:ascii="Arial" w:hAnsi="Arial" w:cs="Arial"/>
          <w:b/>
          <w:bCs/>
          <w:sz w:val="22"/>
          <w:szCs w:val="22"/>
        </w:rPr>
      </w:pPr>
      <w:r w:rsidRPr="0066354B">
        <w:rPr>
          <w:rFonts w:ascii="Arial" w:hAnsi="Arial" w:cs="Arial"/>
          <w:b/>
          <w:bCs/>
          <w:sz w:val="22"/>
          <w:szCs w:val="22"/>
        </w:rPr>
        <w:t>NATIONAL CHINESE MUSEUM OF AUSTRALIA LTD.</w:t>
      </w:r>
    </w:p>
    <w:p w14:paraId="68B5B3F8" w14:textId="77777777" w:rsidR="00B476A5" w:rsidRPr="0066354B" w:rsidRDefault="00B476A5" w:rsidP="00BF7EDF">
      <w:pPr>
        <w:shd w:val="clear" w:color="auto" w:fill="FFFFFF"/>
        <w:jc w:val="center"/>
        <w:rPr>
          <w:rFonts w:ascii="Arial" w:hAnsi="Arial" w:cs="Arial"/>
          <w:b/>
          <w:bCs/>
          <w:sz w:val="22"/>
          <w:szCs w:val="22"/>
        </w:rPr>
      </w:pPr>
      <w:r w:rsidRPr="0066354B">
        <w:rPr>
          <w:rFonts w:ascii="Arial" w:hAnsi="Arial" w:cs="Arial"/>
          <w:b/>
          <w:bCs/>
          <w:sz w:val="22"/>
          <w:szCs w:val="22"/>
        </w:rPr>
        <w:t>T/A GOLDEN DRAGON MUSEUM</w:t>
      </w:r>
    </w:p>
    <w:p w14:paraId="1DC612A7" w14:textId="77777777" w:rsidR="00B476A5" w:rsidRPr="0066354B" w:rsidRDefault="00B476A5" w:rsidP="00B476A5">
      <w:pPr>
        <w:shd w:val="clear" w:color="auto" w:fill="FFFFFF"/>
        <w:rPr>
          <w:rFonts w:ascii="Arial" w:hAnsi="Arial" w:cs="Arial"/>
          <w:b/>
          <w:bCs/>
          <w:sz w:val="22"/>
          <w:szCs w:val="22"/>
        </w:rPr>
      </w:pPr>
    </w:p>
    <w:p w14:paraId="52C6572D" w14:textId="77777777" w:rsidR="00B476A5" w:rsidRPr="0066354B" w:rsidRDefault="00B476A5" w:rsidP="00B476A5">
      <w:pPr>
        <w:shd w:val="clear" w:color="auto" w:fill="FFFFFF"/>
        <w:rPr>
          <w:rFonts w:ascii="Arial" w:hAnsi="Arial" w:cs="Arial"/>
          <w:b/>
          <w:bCs/>
          <w:sz w:val="22"/>
          <w:szCs w:val="22"/>
        </w:rPr>
      </w:pPr>
    </w:p>
    <w:p w14:paraId="1E0B3044" w14:textId="77777777" w:rsidR="00B476A5" w:rsidRPr="0066354B" w:rsidRDefault="00B476A5" w:rsidP="00B476A5">
      <w:pPr>
        <w:outlineLvl w:val="1"/>
        <w:rPr>
          <w:rFonts w:ascii="Arial" w:hAnsi="Arial" w:cs="Arial"/>
          <w:b/>
          <w:bCs/>
          <w:sz w:val="22"/>
          <w:szCs w:val="22"/>
        </w:rPr>
      </w:pPr>
      <w:r w:rsidRPr="0066354B">
        <w:rPr>
          <w:rFonts w:ascii="Arial" w:hAnsi="Arial" w:cs="Arial"/>
          <w:b/>
          <w:bCs/>
          <w:sz w:val="22"/>
          <w:szCs w:val="22"/>
        </w:rPr>
        <w:t>Position description</w:t>
      </w:r>
    </w:p>
    <w:p w14:paraId="2E476F28" w14:textId="77777777" w:rsidR="00B476A5" w:rsidRPr="0066354B" w:rsidRDefault="00B476A5" w:rsidP="00B476A5">
      <w:pPr>
        <w:numPr>
          <w:ilvl w:val="0"/>
          <w:numId w:val="18"/>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b/>
          <w:bCs/>
          <w:sz w:val="22"/>
          <w:szCs w:val="22"/>
        </w:rPr>
        <w:t>Board Meeting Frequency:</w:t>
      </w:r>
      <w:r w:rsidRPr="0066354B">
        <w:rPr>
          <w:rFonts w:ascii="Arial" w:hAnsi="Arial" w:cs="Arial"/>
          <w:sz w:val="22"/>
          <w:szCs w:val="22"/>
        </w:rPr>
        <w:t> Bi-monthly</w:t>
      </w:r>
    </w:p>
    <w:p w14:paraId="05800BD4" w14:textId="77777777" w:rsidR="00B476A5" w:rsidRPr="0066354B" w:rsidRDefault="00B476A5" w:rsidP="00B476A5">
      <w:pPr>
        <w:numPr>
          <w:ilvl w:val="0"/>
          <w:numId w:val="18"/>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b/>
          <w:bCs/>
          <w:sz w:val="22"/>
          <w:szCs w:val="22"/>
        </w:rPr>
        <w:t>Location: Bendigo</w:t>
      </w:r>
    </w:p>
    <w:p w14:paraId="1C5283A2" w14:textId="77777777" w:rsidR="00B476A5" w:rsidRPr="0066354B" w:rsidRDefault="00B476A5" w:rsidP="00B476A5">
      <w:pPr>
        <w:numPr>
          <w:ilvl w:val="0"/>
          <w:numId w:val="18"/>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b/>
          <w:bCs/>
          <w:sz w:val="22"/>
          <w:szCs w:val="22"/>
        </w:rPr>
        <w:t>Organisation Type: Not for profit</w:t>
      </w:r>
    </w:p>
    <w:p w14:paraId="02ADFB3A" w14:textId="22A0F137" w:rsidR="004F37F5" w:rsidRPr="004F37F5" w:rsidRDefault="00B476A5" w:rsidP="004F37F5">
      <w:pPr>
        <w:numPr>
          <w:ilvl w:val="0"/>
          <w:numId w:val="18"/>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b/>
          <w:bCs/>
          <w:sz w:val="22"/>
          <w:szCs w:val="22"/>
        </w:rPr>
        <w:t>Position Summary:</w:t>
      </w:r>
      <w:r w:rsidRPr="0066354B">
        <w:rPr>
          <w:rFonts w:ascii="Arial" w:hAnsi="Arial" w:cs="Arial"/>
          <w:sz w:val="22"/>
          <w:szCs w:val="22"/>
        </w:rPr>
        <w:t> National Chinese Museum of Australia Ltd. (NCMA) is seeking passionate and experienced individuals to join our Board. As a Board Director, you will have the opportunity to contribute to our organisation's purpose, vision, and governance. In this Director role, you will bring your skills, experience, and expertise to support the organisation's growth and development. Directors should be strong communicators, have a genuine interest in the Cultural and Arts Sector.</w:t>
      </w:r>
    </w:p>
    <w:p w14:paraId="4C48C1E9" w14:textId="4C7A1615" w:rsidR="00B476A5" w:rsidRPr="0066354B" w:rsidRDefault="00B476A5" w:rsidP="00B476A5">
      <w:pPr>
        <w:spacing w:before="100" w:beforeAutospacing="1" w:after="100" w:afterAutospacing="1"/>
        <w:outlineLvl w:val="2"/>
        <w:rPr>
          <w:rFonts w:ascii="Arial" w:hAnsi="Arial" w:cs="Arial"/>
          <w:b/>
          <w:bCs/>
          <w:caps/>
          <w:sz w:val="22"/>
          <w:szCs w:val="22"/>
        </w:rPr>
      </w:pPr>
      <w:r w:rsidRPr="0066354B">
        <w:rPr>
          <w:rFonts w:ascii="Arial" w:hAnsi="Arial" w:cs="Arial"/>
          <w:b/>
          <w:bCs/>
          <w:caps/>
          <w:sz w:val="22"/>
          <w:szCs w:val="22"/>
        </w:rPr>
        <w:t>ABOUT National chinese museum of australia ltd.</w:t>
      </w:r>
    </w:p>
    <w:p w14:paraId="1E43D858" w14:textId="77777777" w:rsidR="00B476A5" w:rsidRPr="0066354B" w:rsidRDefault="00B476A5" w:rsidP="00B476A5">
      <w:pPr>
        <w:spacing w:before="100" w:beforeAutospacing="1" w:after="100" w:afterAutospacing="1"/>
        <w:outlineLvl w:val="2"/>
        <w:rPr>
          <w:rFonts w:ascii="Arial" w:hAnsi="Arial" w:cs="Arial"/>
          <w:sz w:val="22"/>
          <w:szCs w:val="22"/>
          <w:shd w:val="clear" w:color="auto" w:fill="FFFFFF"/>
        </w:rPr>
      </w:pPr>
      <w:r w:rsidRPr="0066354B">
        <w:rPr>
          <w:rFonts w:ascii="Arial" w:hAnsi="Arial" w:cs="Arial"/>
          <w:sz w:val="22"/>
          <w:szCs w:val="22"/>
          <w:shd w:val="clear" w:color="auto" w:fill="FFFFFF"/>
        </w:rPr>
        <w:t>The </w:t>
      </w:r>
      <w:r w:rsidRPr="0066354B">
        <w:rPr>
          <w:rFonts w:ascii="Arial" w:hAnsi="Arial" w:cs="Arial"/>
          <w:b/>
          <w:bCs/>
          <w:sz w:val="22"/>
          <w:szCs w:val="22"/>
          <w:shd w:val="clear" w:color="auto" w:fill="FFFFFF"/>
        </w:rPr>
        <w:t>Golden Dragon Museum</w:t>
      </w:r>
      <w:r w:rsidRPr="0066354B">
        <w:rPr>
          <w:rFonts w:ascii="Arial" w:hAnsi="Arial" w:cs="Arial"/>
          <w:sz w:val="22"/>
          <w:szCs w:val="22"/>
          <w:shd w:val="clear" w:color="auto" w:fill="FFFFFF"/>
        </w:rPr>
        <w:t xml:space="preserve"> </w:t>
      </w:r>
      <w:r w:rsidRPr="0066354B">
        <w:rPr>
          <w:rFonts w:ascii="Arial" w:eastAsia="MS Gothic" w:hAnsi="Arial" w:cs="Arial"/>
          <w:sz w:val="22"/>
          <w:szCs w:val="22"/>
          <w:shd w:val="clear" w:color="auto" w:fill="FFFFFF"/>
          <w:lang w:eastAsia="zh-Hans"/>
        </w:rPr>
        <w:t>金</w:t>
      </w:r>
      <w:r w:rsidRPr="0066354B">
        <w:rPr>
          <w:rFonts w:ascii="Arial" w:eastAsia="Microsoft JhengHei" w:hAnsi="Arial" w:cs="Arial"/>
          <w:sz w:val="22"/>
          <w:szCs w:val="22"/>
          <w:shd w:val="clear" w:color="auto" w:fill="FFFFFF"/>
          <w:lang w:eastAsia="zh-Hans"/>
        </w:rPr>
        <w:t>龙博物馆</w:t>
      </w:r>
      <w:r w:rsidRPr="0066354B">
        <w:rPr>
          <w:rFonts w:ascii="Arial" w:hAnsi="Arial" w:cs="Arial"/>
          <w:sz w:val="22"/>
          <w:szCs w:val="22"/>
          <w:shd w:val="clear" w:color="auto" w:fill="FFFFFF"/>
        </w:rPr>
        <w:t xml:space="preserve"> is situated in the City of Greater </w:t>
      </w:r>
      <w:hyperlink r:id="rId9" w:tooltip="Bendigo" w:history="1">
        <w:r w:rsidRPr="0066354B">
          <w:rPr>
            <w:rFonts w:ascii="Arial" w:hAnsi="Arial" w:cs="Arial"/>
            <w:sz w:val="22"/>
            <w:szCs w:val="22"/>
            <w:shd w:val="clear" w:color="auto" w:fill="FFFFFF"/>
          </w:rPr>
          <w:t>Bendigo</w:t>
        </w:r>
      </w:hyperlink>
      <w:r w:rsidRPr="0066354B">
        <w:rPr>
          <w:rFonts w:ascii="Arial" w:hAnsi="Arial" w:cs="Arial"/>
          <w:sz w:val="22"/>
          <w:szCs w:val="22"/>
        </w:rPr>
        <w:t>.</w:t>
      </w:r>
      <w:r w:rsidRPr="0066354B">
        <w:rPr>
          <w:rFonts w:ascii="Arial" w:hAnsi="Arial" w:cs="Arial"/>
          <w:sz w:val="22"/>
          <w:szCs w:val="22"/>
          <w:shd w:val="clear" w:color="auto" w:fill="FFFFFF"/>
        </w:rPr>
        <w:t xml:space="preserve"> The museum is dedicated to the culture and </w:t>
      </w:r>
      <w:hyperlink r:id="rId10" w:tooltip="History of Chinese Australians" w:history="1">
        <w:r w:rsidRPr="0066354B">
          <w:rPr>
            <w:rFonts w:ascii="Arial" w:hAnsi="Arial" w:cs="Arial"/>
            <w:sz w:val="22"/>
            <w:szCs w:val="22"/>
            <w:shd w:val="clear" w:color="auto" w:fill="FFFFFF"/>
          </w:rPr>
          <w:t>history of Chinese Australians</w:t>
        </w:r>
      </w:hyperlink>
      <w:r w:rsidRPr="0066354B">
        <w:rPr>
          <w:rFonts w:ascii="Arial" w:hAnsi="Arial" w:cs="Arial"/>
          <w:sz w:val="22"/>
          <w:szCs w:val="22"/>
          <w:shd w:val="clear" w:color="auto" w:fill="FFFFFF"/>
        </w:rPr>
        <w:t>, particularly in the region. Built on the historical site of Bendigo's </w:t>
      </w:r>
      <w:hyperlink r:id="rId11" w:tooltip="Chinatowns in Australia" w:history="1">
        <w:r w:rsidRPr="0066354B">
          <w:rPr>
            <w:rFonts w:ascii="Arial" w:hAnsi="Arial" w:cs="Arial"/>
            <w:sz w:val="22"/>
            <w:szCs w:val="22"/>
            <w:shd w:val="clear" w:color="auto" w:fill="FFFFFF"/>
          </w:rPr>
          <w:t xml:space="preserve">Chinatown known as Dai Gum San Precinct, </w:t>
        </w:r>
      </w:hyperlink>
      <w:r w:rsidRPr="0066354B">
        <w:rPr>
          <w:rFonts w:ascii="Arial" w:hAnsi="Arial" w:cs="Arial"/>
          <w:sz w:val="22"/>
          <w:szCs w:val="22"/>
          <w:shd w:val="clear" w:color="auto" w:fill="FFFFFF"/>
        </w:rPr>
        <w:t xml:space="preserve">the museum's precinct also includes Yi Yuan Classical </w:t>
      </w:r>
      <w:hyperlink r:id="rId12" w:tooltip="Chinese Gardens" w:history="1">
        <w:r w:rsidRPr="0066354B">
          <w:rPr>
            <w:rFonts w:ascii="Arial" w:hAnsi="Arial" w:cs="Arial"/>
            <w:sz w:val="22"/>
            <w:szCs w:val="22"/>
            <w:shd w:val="clear" w:color="auto" w:fill="FFFFFF"/>
          </w:rPr>
          <w:t>Chinese Gardens</w:t>
        </w:r>
      </w:hyperlink>
      <w:r w:rsidRPr="0066354B">
        <w:rPr>
          <w:rFonts w:ascii="Arial" w:hAnsi="Arial" w:cs="Arial"/>
          <w:sz w:val="22"/>
          <w:szCs w:val="22"/>
          <w:shd w:val="clear" w:color="auto" w:fill="FFFFFF"/>
        </w:rPr>
        <w:t> and a temple to </w:t>
      </w:r>
      <w:hyperlink r:id="rId13" w:tooltip="Kuan Yin" w:history="1">
        <w:r w:rsidRPr="0066354B">
          <w:rPr>
            <w:rFonts w:ascii="Arial" w:hAnsi="Arial" w:cs="Arial"/>
            <w:sz w:val="22"/>
            <w:szCs w:val="22"/>
            <w:shd w:val="clear" w:color="auto" w:fill="FFFFFF"/>
          </w:rPr>
          <w:t>Guan Yin</w:t>
        </w:r>
      </w:hyperlink>
      <w:r w:rsidRPr="0066354B">
        <w:rPr>
          <w:rFonts w:ascii="Arial" w:hAnsi="Arial" w:cs="Arial"/>
          <w:sz w:val="22"/>
          <w:szCs w:val="22"/>
          <w:shd w:val="clear" w:color="auto" w:fill="FFFFFF"/>
        </w:rPr>
        <w:t>. </w:t>
      </w:r>
    </w:p>
    <w:p w14:paraId="2BCF737F" w14:textId="77777777" w:rsidR="00B476A5" w:rsidRPr="0066354B" w:rsidRDefault="00B476A5" w:rsidP="00B476A5">
      <w:pPr>
        <w:spacing w:before="100" w:beforeAutospacing="1" w:after="100" w:afterAutospacing="1"/>
        <w:outlineLvl w:val="2"/>
        <w:rPr>
          <w:rFonts w:ascii="Arial" w:hAnsi="Arial" w:cs="Arial"/>
          <w:sz w:val="22"/>
          <w:szCs w:val="22"/>
          <w:shd w:val="clear" w:color="auto" w:fill="FFFFFF"/>
        </w:rPr>
      </w:pPr>
      <w:r w:rsidRPr="0066354B">
        <w:rPr>
          <w:rFonts w:ascii="Arial" w:hAnsi="Arial" w:cs="Arial"/>
          <w:sz w:val="22"/>
          <w:szCs w:val="22"/>
          <w:shd w:val="clear" w:color="auto" w:fill="FFFFFF"/>
        </w:rPr>
        <w:t>The Golden Dragon Museum was founded to protect, preserve, and teach the history of the Chinese in Bendigo. It houses a large and internationally significant collection of Chinese processional regalia from the </w:t>
      </w:r>
      <w:hyperlink r:id="rId14" w:tooltip="Bendigo Chinese Association (page does not exist)" w:history="1">
        <w:r w:rsidRPr="0066354B">
          <w:rPr>
            <w:rFonts w:ascii="Arial" w:hAnsi="Arial" w:cs="Arial"/>
            <w:sz w:val="22"/>
            <w:szCs w:val="22"/>
            <w:shd w:val="clear" w:color="auto" w:fill="FFFFFF"/>
          </w:rPr>
          <w:t>Bendigo Chinese Association</w:t>
        </w:r>
      </w:hyperlink>
      <w:r w:rsidRPr="0066354B">
        <w:rPr>
          <w:rFonts w:ascii="Arial" w:hAnsi="Arial" w:cs="Arial"/>
          <w:sz w:val="22"/>
          <w:szCs w:val="22"/>
          <w:shd w:val="clear" w:color="auto" w:fill="FFFFFF"/>
        </w:rPr>
        <w:t>. These formed the basis of the museum's collection. The collection has grown significantly since its inception in 1991 with both small and large donations and acquisitions.</w:t>
      </w:r>
    </w:p>
    <w:p w14:paraId="15313A84" w14:textId="05DDF05B" w:rsidR="00B476A5" w:rsidRPr="0066354B" w:rsidRDefault="00B476A5" w:rsidP="0066354B">
      <w:pPr>
        <w:spacing w:before="100" w:beforeAutospacing="1" w:after="100" w:afterAutospacing="1"/>
        <w:outlineLvl w:val="2"/>
        <w:rPr>
          <w:rFonts w:ascii="Arial" w:hAnsi="Arial" w:cs="Arial"/>
          <w:b/>
          <w:bCs/>
          <w:caps/>
          <w:sz w:val="22"/>
          <w:szCs w:val="22"/>
        </w:rPr>
      </w:pPr>
      <w:r w:rsidRPr="0066354B">
        <w:rPr>
          <w:rFonts w:ascii="Arial" w:hAnsi="Arial" w:cs="Arial"/>
          <w:color w:val="000000"/>
          <w:sz w:val="22"/>
          <w:szCs w:val="22"/>
        </w:rPr>
        <w:t>The organisation’s goal is to transition the Golden Dragon Museum to become the National Chinese Museum of Australia – a Redevelopment Project, to construct a stunning, landmark building/extension that complements the positioning of the Museum as a national cultural centre for Chinese Australian heritage.</w:t>
      </w:r>
    </w:p>
    <w:p w14:paraId="1C9E8809" w14:textId="678B859B" w:rsidR="00B476A5" w:rsidRPr="0066354B" w:rsidRDefault="00B476A5" w:rsidP="00B476A5">
      <w:pPr>
        <w:spacing w:before="100" w:beforeAutospacing="1" w:after="100" w:afterAutospacing="1"/>
        <w:outlineLvl w:val="2"/>
        <w:rPr>
          <w:rFonts w:ascii="Arial" w:hAnsi="Arial" w:cs="Arial"/>
          <w:b/>
          <w:bCs/>
          <w:caps/>
          <w:sz w:val="22"/>
          <w:szCs w:val="22"/>
        </w:rPr>
      </w:pPr>
      <w:r w:rsidRPr="0066354B">
        <w:rPr>
          <w:rFonts w:ascii="Arial" w:hAnsi="Arial" w:cs="Arial"/>
          <w:b/>
          <w:bCs/>
          <w:caps/>
          <w:sz w:val="22"/>
          <w:szCs w:val="22"/>
        </w:rPr>
        <w:t>K</w:t>
      </w:r>
      <w:r w:rsidRPr="0066354B">
        <w:rPr>
          <w:rFonts w:ascii="Arial" w:hAnsi="Arial" w:cs="Arial"/>
          <w:b/>
          <w:bCs/>
          <w:sz w:val="22"/>
          <w:szCs w:val="22"/>
        </w:rPr>
        <w:t>ey responsibilities</w:t>
      </w:r>
    </w:p>
    <w:p w14:paraId="08D58FF3" w14:textId="77777777" w:rsidR="00B476A5" w:rsidRPr="0066354B" w:rsidRDefault="00B476A5" w:rsidP="00B476A5">
      <w:pPr>
        <w:numPr>
          <w:ilvl w:val="0"/>
          <w:numId w:val="19"/>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Attend Board meetings and respective Board committees.</w:t>
      </w:r>
    </w:p>
    <w:p w14:paraId="0400061E" w14:textId="77777777" w:rsidR="00B476A5" w:rsidRPr="0066354B" w:rsidRDefault="00B476A5" w:rsidP="00B476A5">
      <w:pPr>
        <w:numPr>
          <w:ilvl w:val="0"/>
          <w:numId w:val="19"/>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Actively participate in Board discussions and decision-making processes</w:t>
      </w:r>
    </w:p>
    <w:p w14:paraId="0FF76027" w14:textId="77777777" w:rsidR="00B476A5" w:rsidRPr="0066354B" w:rsidRDefault="00B476A5" w:rsidP="00B476A5">
      <w:pPr>
        <w:numPr>
          <w:ilvl w:val="0"/>
          <w:numId w:val="19"/>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Provide strategic guidance and direction to the organisation, including the development of the organisation's strategic direction.</w:t>
      </w:r>
    </w:p>
    <w:p w14:paraId="203074F0" w14:textId="77777777" w:rsidR="00B476A5" w:rsidRPr="0066354B" w:rsidRDefault="00B476A5" w:rsidP="00B476A5">
      <w:pPr>
        <w:numPr>
          <w:ilvl w:val="0"/>
          <w:numId w:val="19"/>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Ensure organisational compliance with all legal, statutory and regulatory requirements.</w:t>
      </w:r>
    </w:p>
    <w:p w14:paraId="7E02DA93" w14:textId="77777777" w:rsidR="00B476A5" w:rsidRPr="0066354B" w:rsidRDefault="00B476A5" w:rsidP="00B476A5">
      <w:pPr>
        <w:numPr>
          <w:ilvl w:val="0"/>
          <w:numId w:val="19"/>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Monitor and evaluate the organisation's performance and provide constructive feedback to CEO.</w:t>
      </w:r>
    </w:p>
    <w:p w14:paraId="4E882CDE" w14:textId="77777777" w:rsidR="00B476A5" w:rsidRPr="0066354B" w:rsidRDefault="00B476A5" w:rsidP="00B476A5">
      <w:pPr>
        <w:numPr>
          <w:ilvl w:val="0"/>
          <w:numId w:val="19"/>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Act as an ambassador for the organisation, promoting its work and values to the community.</w:t>
      </w:r>
    </w:p>
    <w:p w14:paraId="622B593F" w14:textId="77777777" w:rsidR="004F37F5" w:rsidRDefault="004F37F5" w:rsidP="00B476A5">
      <w:pPr>
        <w:spacing w:before="100" w:beforeAutospacing="1" w:after="100" w:afterAutospacing="1"/>
        <w:outlineLvl w:val="2"/>
        <w:rPr>
          <w:rFonts w:ascii="Arial" w:hAnsi="Arial" w:cs="Arial"/>
          <w:b/>
          <w:bCs/>
          <w:caps/>
          <w:sz w:val="22"/>
          <w:szCs w:val="22"/>
        </w:rPr>
      </w:pPr>
    </w:p>
    <w:p w14:paraId="592E170A" w14:textId="13529503" w:rsidR="00B476A5" w:rsidRPr="0066354B" w:rsidRDefault="00B476A5" w:rsidP="00B476A5">
      <w:pPr>
        <w:spacing w:before="100" w:beforeAutospacing="1" w:after="100" w:afterAutospacing="1"/>
        <w:outlineLvl w:val="2"/>
        <w:rPr>
          <w:rFonts w:ascii="Arial" w:hAnsi="Arial" w:cs="Arial"/>
          <w:b/>
          <w:bCs/>
          <w:caps/>
          <w:sz w:val="22"/>
          <w:szCs w:val="22"/>
        </w:rPr>
      </w:pPr>
      <w:r w:rsidRPr="0066354B">
        <w:rPr>
          <w:rFonts w:ascii="Arial" w:hAnsi="Arial" w:cs="Arial"/>
          <w:b/>
          <w:bCs/>
          <w:caps/>
          <w:sz w:val="22"/>
          <w:szCs w:val="22"/>
        </w:rPr>
        <w:lastRenderedPageBreak/>
        <w:t>Q</w:t>
      </w:r>
      <w:r w:rsidRPr="0066354B">
        <w:rPr>
          <w:rFonts w:ascii="Arial" w:hAnsi="Arial" w:cs="Arial"/>
          <w:b/>
          <w:bCs/>
          <w:sz w:val="22"/>
          <w:szCs w:val="22"/>
        </w:rPr>
        <w:t>ualifications</w:t>
      </w:r>
    </w:p>
    <w:p w14:paraId="5836C508"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Strong commitment to the organisation's purpose and vision</w:t>
      </w:r>
    </w:p>
    <w:p w14:paraId="48319B0C"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Experience serving on non-profit Boards or equivalent leadership roles in committees.</w:t>
      </w:r>
    </w:p>
    <w:p w14:paraId="3215FEB7"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Excellent communication and interpersonal skills</w:t>
      </w:r>
    </w:p>
    <w:p w14:paraId="10D986C7"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Strong analytical and problem-solving skills</w:t>
      </w:r>
    </w:p>
    <w:p w14:paraId="04144109"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Strategic thinking and planning abilities</w:t>
      </w:r>
    </w:p>
    <w:p w14:paraId="180FA75A"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Willingness to commit to a minimum of three years of service on the Board.</w:t>
      </w:r>
    </w:p>
    <w:p w14:paraId="2B93DA33" w14:textId="77777777" w:rsidR="00B476A5" w:rsidRPr="0066354B" w:rsidRDefault="00B476A5" w:rsidP="00B476A5">
      <w:pPr>
        <w:numPr>
          <w:ilvl w:val="0"/>
          <w:numId w:val="20"/>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Understanding of regulatory requirements of NFP organisations/Company Limited by Guarantee.</w:t>
      </w:r>
    </w:p>
    <w:p w14:paraId="62269A56" w14:textId="77777777" w:rsidR="00B476A5" w:rsidRPr="0066354B" w:rsidRDefault="00B476A5" w:rsidP="00B476A5">
      <w:pPr>
        <w:spacing w:before="100" w:beforeAutospacing="1" w:after="100" w:afterAutospacing="1"/>
        <w:outlineLvl w:val="2"/>
        <w:rPr>
          <w:rFonts w:ascii="Arial" w:hAnsi="Arial" w:cs="Arial"/>
          <w:b/>
          <w:bCs/>
          <w:caps/>
          <w:sz w:val="22"/>
          <w:szCs w:val="22"/>
        </w:rPr>
      </w:pPr>
      <w:r w:rsidRPr="0066354B">
        <w:rPr>
          <w:rFonts w:ascii="Arial" w:hAnsi="Arial" w:cs="Arial"/>
          <w:b/>
          <w:bCs/>
          <w:caps/>
          <w:sz w:val="22"/>
          <w:szCs w:val="22"/>
        </w:rPr>
        <w:t>BOARD DIRECTORS</w:t>
      </w:r>
    </w:p>
    <w:p w14:paraId="7DFBBDD7" w14:textId="77777777" w:rsidR="00B476A5" w:rsidRPr="0066354B" w:rsidRDefault="00B476A5" w:rsidP="00B476A5">
      <w:pPr>
        <w:spacing w:before="100" w:beforeAutospacing="1" w:after="100" w:afterAutospacing="1"/>
        <w:rPr>
          <w:rFonts w:ascii="Arial" w:hAnsi="Arial" w:cs="Arial"/>
          <w:sz w:val="22"/>
          <w:szCs w:val="22"/>
        </w:rPr>
      </w:pPr>
      <w:r w:rsidRPr="0066354B">
        <w:rPr>
          <w:rFonts w:ascii="Arial" w:hAnsi="Arial" w:cs="Arial"/>
          <w:sz w:val="22"/>
          <w:szCs w:val="22"/>
        </w:rPr>
        <w:t xml:space="preserve">The NCMA Board consists of up to nine (9) highly experienced volunteer Directors. </w:t>
      </w:r>
    </w:p>
    <w:p w14:paraId="3DAED0D3" w14:textId="77777777" w:rsidR="00B476A5" w:rsidRPr="0066354B" w:rsidRDefault="00B476A5" w:rsidP="00B476A5">
      <w:pPr>
        <w:spacing w:before="100" w:beforeAutospacing="1" w:after="100" w:afterAutospacing="1"/>
        <w:outlineLvl w:val="2"/>
        <w:rPr>
          <w:rFonts w:ascii="Arial" w:hAnsi="Arial" w:cs="Arial"/>
          <w:b/>
          <w:bCs/>
          <w:caps/>
          <w:sz w:val="22"/>
          <w:szCs w:val="22"/>
        </w:rPr>
      </w:pPr>
      <w:r w:rsidRPr="0066354B">
        <w:rPr>
          <w:rFonts w:ascii="Arial" w:hAnsi="Arial" w:cs="Arial"/>
          <w:b/>
          <w:bCs/>
          <w:caps/>
          <w:sz w:val="22"/>
          <w:szCs w:val="22"/>
        </w:rPr>
        <w:t>SKILL BASED BOARD AND SKILL GAPS</w:t>
      </w:r>
    </w:p>
    <w:p w14:paraId="768E01E5" w14:textId="77777777" w:rsidR="00B476A5" w:rsidRPr="0066354B" w:rsidRDefault="00B476A5" w:rsidP="00B476A5">
      <w:pPr>
        <w:spacing w:before="100" w:beforeAutospacing="1" w:after="100" w:afterAutospacing="1"/>
        <w:rPr>
          <w:rFonts w:ascii="Arial" w:hAnsi="Arial" w:cs="Arial"/>
          <w:sz w:val="22"/>
          <w:szCs w:val="22"/>
        </w:rPr>
      </w:pPr>
      <w:r w:rsidRPr="0066354B">
        <w:rPr>
          <w:rFonts w:ascii="Arial" w:hAnsi="Arial" w:cs="Arial"/>
          <w:sz w:val="22"/>
          <w:szCs w:val="22"/>
        </w:rPr>
        <w:t>NCMA is a skills-based Board. The Board requires a mix of skills and experience to work as a well</w:t>
      </w:r>
      <w:r w:rsidRPr="0066354B">
        <w:rPr>
          <w:rFonts w:ascii="Cambria Math" w:hAnsi="Cambria Math" w:cs="Cambria Math"/>
          <w:sz w:val="22"/>
          <w:szCs w:val="22"/>
        </w:rPr>
        <w:t>‐</w:t>
      </w:r>
      <w:r w:rsidRPr="0066354B">
        <w:rPr>
          <w:rFonts w:ascii="Arial" w:hAnsi="Arial" w:cs="Arial"/>
          <w:sz w:val="22"/>
          <w:szCs w:val="22"/>
        </w:rPr>
        <w:t>rounded team, to govern NCMA both now and into the future. Based on skill assessment the following skill gaps were identified that could strengthen the NCMA Ltd. Board:</w:t>
      </w:r>
    </w:p>
    <w:p w14:paraId="40EBA6D4" w14:textId="77777777" w:rsidR="00B476A5" w:rsidRPr="0066354B" w:rsidRDefault="00B476A5" w:rsidP="00B476A5">
      <w:pPr>
        <w:numPr>
          <w:ilvl w:val="0"/>
          <w:numId w:val="21"/>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Corporate law</w:t>
      </w:r>
    </w:p>
    <w:p w14:paraId="2B6BD794" w14:textId="77777777" w:rsidR="00B476A5" w:rsidRPr="0066354B" w:rsidRDefault="00B476A5" w:rsidP="00B476A5">
      <w:pPr>
        <w:numPr>
          <w:ilvl w:val="0"/>
          <w:numId w:val="21"/>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Financial, Audit and Risk management technical expertise (CA/CPA Qualified Accountant)</w:t>
      </w:r>
    </w:p>
    <w:p w14:paraId="633A03F5" w14:textId="77777777" w:rsidR="00B476A5" w:rsidRPr="0066354B" w:rsidRDefault="00B476A5" w:rsidP="00B476A5">
      <w:pPr>
        <w:numPr>
          <w:ilvl w:val="0"/>
          <w:numId w:val="21"/>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Expertise in Government relations, stakeholder management, and advocacy</w:t>
      </w:r>
    </w:p>
    <w:p w14:paraId="43B6BAE0" w14:textId="77777777" w:rsidR="00B476A5" w:rsidRPr="0066354B" w:rsidRDefault="00B476A5" w:rsidP="00B476A5">
      <w:pPr>
        <w:numPr>
          <w:ilvl w:val="0"/>
          <w:numId w:val="21"/>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Community engagement and public relations</w:t>
      </w:r>
    </w:p>
    <w:p w14:paraId="2090EDC5" w14:textId="77777777" w:rsidR="00B476A5" w:rsidRPr="0066354B" w:rsidRDefault="00B476A5" w:rsidP="00B476A5">
      <w:pPr>
        <w:spacing w:before="100" w:beforeAutospacing="1" w:after="100" w:afterAutospacing="1"/>
        <w:rPr>
          <w:rFonts w:ascii="Arial" w:hAnsi="Arial" w:cs="Arial"/>
          <w:sz w:val="22"/>
          <w:szCs w:val="22"/>
        </w:rPr>
      </w:pPr>
      <w:r w:rsidRPr="0066354B">
        <w:rPr>
          <w:rFonts w:ascii="Arial" w:hAnsi="Arial" w:cs="Arial"/>
          <w:sz w:val="22"/>
          <w:szCs w:val="22"/>
        </w:rPr>
        <w:t>NCMA is also actively seeking to strengthen diversity on the Board considering:</w:t>
      </w:r>
    </w:p>
    <w:p w14:paraId="72FE5A35" w14:textId="77777777" w:rsidR="00B476A5" w:rsidRPr="0066354B" w:rsidRDefault="00B476A5" w:rsidP="00B476A5">
      <w:pPr>
        <w:numPr>
          <w:ilvl w:val="0"/>
          <w:numId w:val="22"/>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Culturally and linguistically diverse</w:t>
      </w:r>
    </w:p>
    <w:p w14:paraId="22D79393" w14:textId="77777777" w:rsidR="00B476A5" w:rsidRPr="0066354B" w:rsidRDefault="00B476A5" w:rsidP="00B476A5">
      <w:pPr>
        <w:numPr>
          <w:ilvl w:val="0"/>
          <w:numId w:val="22"/>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Aboriginal/Torres Strait Islander</w:t>
      </w:r>
    </w:p>
    <w:p w14:paraId="43452CAB" w14:textId="77777777" w:rsidR="00B476A5" w:rsidRPr="0066354B" w:rsidRDefault="00B476A5" w:rsidP="00B476A5">
      <w:pPr>
        <w:numPr>
          <w:ilvl w:val="0"/>
          <w:numId w:val="22"/>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Gender</w:t>
      </w:r>
    </w:p>
    <w:p w14:paraId="4FCF73C9" w14:textId="77777777" w:rsidR="00B476A5" w:rsidRPr="0066354B" w:rsidRDefault="00B476A5" w:rsidP="00B476A5">
      <w:pPr>
        <w:numPr>
          <w:ilvl w:val="0"/>
          <w:numId w:val="22"/>
        </w:numPr>
        <w:overflowPunct/>
        <w:autoSpaceDE/>
        <w:autoSpaceDN/>
        <w:adjustRightInd/>
        <w:spacing w:before="100" w:beforeAutospacing="1" w:after="100" w:afterAutospacing="1"/>
        <w:textAlignment w:val="auto"/>
        <w:rPr>
          <w:rFonts w:ascii="Arial" w:hAnsi="Arial" w:cs="Arial"/>
          <w:sz w:val="22"/>
          <w:szCs w:val="22"/>
        </w:rPr>
      </w:pPr>
      <w:r w:rsidRPr="0066354B">
        <w:rPr>
          <w:rFonts w:ascii="Arial" w:hAnsi="Arial" w:cs="Arial"/>
          <w:sz w:val="22"/>
          <w:szCs w:val="22"/>
        </w:rPr>
        <w:t>Under 40/Emerging Leader</w:t>
      </w:r>
    </w:p>
    <w:p w14:paraId="6499D3CA" w14:textId="77777777" w:rsidR="00B476A5" w:rsidRPr="0066354B" w:rsidRDefault="00B476A5" w:rsidP="00B476A5">
      <w:pPr>
        <w:spacing w:before="100" w:beforeAutospacing="1" w:after="100" w:afterAutospacing="1"/>
        <w:outlineLvl w:val="2"/>
        <w:rPr>
          <w:rFonts w:ascii="Arial" w:hAnsi="Arial" w:cs="Arial"/>
          <w:b/>
          <w:bCs/>
          <w:caps/>
          <w:sz w:val="22"/>
          <w:szCs w:val="22"/>
        </w:rPr>
      </w:pPr>
      <w:r w:rsidRPr="0066354B">
        <w:rPr>
          <w:rFonts w:ascii="Arial" w:hAnsi="Arial" w:cs="Arial"/>
          <w:b/>
          <w:bCs/>
          <w:caps/>
          <w:sz w:val="22"/>
          <w:szCs w:val="22"/>
        </w:rPr>
        <w:t>Interested?</w:t>
      </w:r>
    </w:p>
    <w:p w14:paraId="7C5ECA31" w14:textId="77777777" w:rsidR="00B476A5" w:rsidRPr="0066354B" w:rsidRDefault="00B476A5" w:rsidP="00B476A5">
      <w:pPr>
        <w:spacing w:before="100" w:beforeAutospacing="1" w:after="100" w:afterAutospacing="1"/>
        <w:rPr>
          <w:rFonts w:ascii="Arial" w:hAnsi="Arial" w:cs="Arial"/>
          <w:sz w:val="22"/>
          <w:szCs w:val="22"/>
        </w:rPr>
      </w:pPr>
      <w:r w:rsidRPr="0066354B">
        <w:rPr>
          <w:rFonts w:ascii="Arial" w:hAnsi="Arial" w:cs="Arial"/>
          <w:sz w:val="22"/>
          <w:szCs w:val="22"/>
        </w:rPr>
        <w:t xml:space="preserve">To submit your interest with any relevant documentation please email the </w:t>
      </w:r>
      <w:hyperlink r:id="rId15" w:history="1">
        <w:r w:rsidRPr="0066354B">
          <w:rPr>
            <w:rStyle w:val="Hyperlink"/>
            <w:rFonts w:ascii="Arial" w:hAnsi="Arial" w:cs="Arial"/>
            <w:color w:val="auto"/>
            <w:sz w:val="22"/>
            <w:szCs w:val="22"/>
          </w:rPr>
          <w:t>chair@goldendragonmuseum.org</w:t>
        </w:r>
      </w:hyperlink>
      <w:r w:rsidRPr="0066354B">
        <w:rPr>
          <w:rFonts w:ascii="Arial" w:hAnsi="Arial" w:cs="Arial"/>
          <w:sz w:val="22"/>
          <w:szCs w:val="22"/>
        </w:rPr>
        <w:t xml:space="preserve"> by Friday November 17</w:t>
      </w:r>
      <w:r w:rsidRPr="0066354B">
        <w:rPr>
          <w:rFonts w:ascii="Arial" w:hAnsi="Arial" w:cs="Arial"/>
          <w:sz w:val="22"/>
          <w:szCs w:val="22"/>
          <w:vertAlign w:val="superscript"/>
        </w:rPr>
        <w:t>th</w:t>
      </w:r>
      <w:r w:rsidRPr="0066354B">
        <w:rPr>
          <w:rFonts w:ascii="Arial" w:hAnsi="Arial" w:cs="Arial"/>
          <w:sz w:val="22"/>
          <w:szCs w:val="22"/>
        </w:rPr>
        <w:t>, 2023.</w:t>
      </w:r>
    </w:p>
    <w:p w14:paraId="0671AA25" w14:textId="77777777" w:rsidR="00B476A5" w:rsidRPr="0066354B" w:rsidRDefault="00B476A5" w:rsidP="00001D4A">
      <w:pPr>
        <w:rPr>
          <w:rFonts w:ascii="Arial" w:hAnsi="Arial" w:cs="Arial"/>
          <w:sz w:val="22"/>
          <w:szCs w:val="22"/>
          <w:highlight w:val="yellow"/>
        </w:rPr>
      </w:pPr>
    </w:p>
    <w:p w14:paraId="746658D1" w14:textId="77777777" w:rsidR="00B476A5" w:rsidRPr="0066354B" w:rsidRDefault="00B476A5" w:rsidP="00001D4A">
      <w:pPr>
        <w:rPr>
          <w:rFonts w:ascii="Arial" w:hAnsi="Arial" w:cs="Arial"/>
          <w:sz w:val="22"/>
          <w:szCs w:val="22"/>
          <w:highlight w:val="yellow"/>
        </w:rPr>
      </w:pPr>
    </w:p>
    <w:p w14:paraId="2A349F87" w14:textId="77777777" w:rsidR="00B476A5" w:rsidRPr="0066354B" w:rsidRDefault="00B476A5" w:rsidP="00001D4A">
      <w:pPr>
        <w:rPr>
          <w:rFonts w:ascii="Arial" w:hAnsi="Arial" w:cs="Arial"/>
          <w:sz w:val="22"/>
          <w:szCs w:val="22"/>
          <w:highlight w:val="yellow"/>
        </w:rPr>
      </w:pPr>
    </w:p>
    <w:p w14:paraId="7CF2E9DD" w14:textId="77777777" w:rsidR="00B476A5" w:rsidRPr="0066354B" w:rsidRDefault="00B476A5" w:rsidP="00001D4A">
      <w:pPr>
        <w:rPr>
          <w:rFonts w:ascii="Arial" w:hAnsi="Arial" w:cs="Arial"/>
          <w:sz w:val="22"/>
          <w:szCs w:val="22"/>
          <w:highlight w:val="yellow"/>
        </w:rPr>
      </w:pPr>
    </w:p>
    <w:sectPr w:rsidR="00B476A5" w:rsidRPr="0066354B" w:rsidSect="00C569B2">
      <w:footerReference w:type="default" r:id="rId16"/>
      <w:pgSz w:w="11907" w:h="16840" w:code="9"/>
      <w:pgMar w:top="720" w:right="720" w:bottom="720" w:left="720" w:header="720" w:footer="6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43B0" w14:textId="77777777" w:rsidR="00493B30" w:rsidRDefault="00493B30" w:rsidP="00F32385">
      <w:r>
        <w:separator/>
      </w:r>
    </w:p>
  </w:endnote>
  <w:endnote w:type="continuationSeparator" w:id="0">
    <w:p w14:paraId="73011F79" w14:textId="77777777" w:rsidR="00493B30" w:rsidRDefault="00493B30" w:rsidP="00F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Libre Franklin">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2FB2" w14:textId="77777777" w:rsidR="00466407" w:rsidRDefault="00466407" w:rsidP="00F32385">
    <w:pPr>
      <w:pStyle w:val="Footer"/>
      <w:pBdr>
        <w:top w:val="single" w:sz="4" w:space="1" w:color="auto"/>
      </w:pBdr>
      <w:jc w:val="center"/>
    </w:pPr>
    <w:r>
      <w:t>The Chinese Cultural Centre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4EE1" w14:textId="77777777" w:rsidR="00493B30" w:rsidRDefault="00493B30" w:rsidP="00F32385">
      <w:r>
        <w:separator/>
      </w:r>
    </w:p>
  </w:footnote>
  <w:footnote w:type="continuationSeparator" w:id="0">
    <w:p w14:paraId="750CBEED" w14:textId="77777777" w:rsidR="00493B30" w:rsidRDefault="00493B30" w:rsidP="00F3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320A0"/>
    <w:multiLevelType w:val="hybridMultilevel"/>
    <w:tmpl w:val="8DBA93AE"/>
    <w:lvl w:ilvl="0" w:tplc="0C090005">
      <w:start w:val="1"/>
      <w:numFmt w:val="bullet"/>
      <w:lvlText w:val=""/>
      <w:lvlJc w:val="left"/>
      <w:pPr>
        <w:ind w:left="360" w:hanging="360"/>
      </w:pPr>
      <w:rPr>
        <w:rFonts w:ascii="Wingdings" w:hAnsi="Wingdings" w:hint="default"/>
      </w:rPr>
    </w:lvl>
    <w:lvl w:ilvl="1" w:tplc="68AE4540">
      <w:start w:val="1"/>
      <w:numFmt w:val="bullet"/>
      <w:lvlText w:val="-"/>
      <w:lvlJc w:val="left"/>
      <w:pPr>
        <w:ind w:left="1080" w:hanging="360"/>
      </w:pPr>
      <w:rPr>
        <w:rFonts w:ascii="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36325C"/>
    <w:multiLevelType w:val="hybridMultilevel"/>
    <w:tmpl w:val="C01C970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4F59DB"/>
    <w:multiLevelType w:val="hybridMultilevel"/>
    <w:tmpl w:val="C39004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4C49E5"/>
    <w:multiLevelType w:val="hybridMultilevel"/>
    <w:tmpl w:val="F2E61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B35C2"/>
    <w:multiLevelType w:val="multilevel"/>
    <w:tmpl w:val="16D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41931"/>
    <w:multiLevelType w:val="multilevel"/>
    <w:tmpl w:val="6844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33D4E"/>
    <w:multiLevelType w:val="hybridMultilevel"/>
    <w:tmpl w:val="C308B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465145"/>
    <w:multiLevelType w:val="hybridMultilevel"/>
    <w:tmpl w:val="27C8AAD8"/>
    <w:lvl w:ilvl="0" w:tplc="C420962E">
      <w:numFmt w:val="bullet"/>
      <w:lvlText w:val="-"/>
      <w:lvlJc w:val="left"/>
      <w:pPr>
        <w:ind w:left="720" w:hanging="360"/>
      </w:pPr>
      <w:rPr>
        <w:rFonts w:ascii="Times New Roman" w:hAnsi="Times New Roman" w:cs="Times New Roman" w:hint="default"/>
      </w:rPr>
    </w:lvl>
    <w:lvl w:ilvl="1" w:tplc="C420962E">
      <w:numFmt w:val="bullet"/>
      <w:lvlText w:val="-"/>
      <w:lvlJc w:val="left"/>
      <w:pPr>
        <w:ind w:left="1440" w:hanging="360"/>
      </w:pPr>
      <w:rPr>
        <w:rFonts w:ascii="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55753"/>
    <w:multiLevelType w:val="hybridMultilevel"/>
    <w:tmpl w:val="BFF809B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F40FC0"/>
    <w:multiLevelType w:val="hybridMultilevel"/>
    <w:tmpl w:val="E7FA24CE"/>
    <w:lvl w:ilvl="0" w:tplc="C420962E">
      <w:numFmt w:val="bullet"/>
      <w:lvlText w:val="-"/>
      <w:lvlJc w:val="left"/>
      <w:pPr>
        <w:ind w:left="720" w:hanging="360"/>
      </w:pPr>
      <w:rPr>
        <w:rFonts w:ascii="Times New Roman" w:hAnsi="Times New Roman" w:cs="Times New Roman" w:hint="default"/>
      </w:rPr>
    </w:lvl>
    <w:lvl w:ilvl="1" w:tplc="C420962E">
      <w:numFmt w:val="bullet"/>
      <w:lvlText w:val="-"/>
      <w:lvlJc w:val="left"/>
      <w:pPr>
        <w:ind w:left="1440" w:hanging="360"/>
      </w:pPr>
      <w:rPr>
        <w:rFonts w:ascii="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44386"/>
    <w:multiLevelType w:val="multilevel"/>
    <w:tmpl w:val="4BA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8755F"/>
    <w:multiLevelType w:val="hybridMultilevel"/>
    <w:tmpl w:val="147A10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09669D"/>
    <w:multiLevelType w:val="hybridMultilevel"/>
    <w:tmpl w:val="D902B440"/>
    <w:lvl w:ilvl="0" w:tplc="544A2BB0">
      <w:start w:val="3"/>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6762"/>
    <w:multiLevelType w:val="hybridMultilevel"/>
    <w:tmpl w:val="D0E67EBE"/>
    <w:lvl w:ilvl="0" w:tplc="C420962E">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1F2A49"/>
    <w:multiLevelType w:val="hybridMultilevel"/>
    <w:tmpl w:val="C6F896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A27B24"/>
    <w:multiLevelType w:val="multilevel"/>
    <w:tmpl w:val="E41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825398"/>
    <w:multiLevelType w:val="multilevel"/>
    <w:tmpl w:val="572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545AF"/>
    <w:multiLevelType w:val="hybridMultilevel"/>
    <w:tmpl w:val="53CC1368"/>
    <w:lvl w:ilvl="0" w:tplc="6CCC6B8C">
      <w:start w:val="10"/>
      <w:numFmt w:val="bullet"/>
      <w:lvlText w:val="-"/>
      <w:lvlJc w:val="left"/>
      <w:pPr>
        <w:ind w:left="720" w:hanging="360"/>
      </w:pPr>
      <w:rPr>
        <w:rFonts w:ascii="Arial" w:eastAsia="STKait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08689B"/>
    <w:multiLevelType w:val="hybridMultilevel"/>
    <w:tmpl w:val="23E807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90AF3"/>
    <w:multiLevelType w:val="hybridMultilevel"/>
    <w:tmpl w:val="7122A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284561">
    <w:abstractNumId w:val="0"/>
  </w:num>
  <w:num w:numId="2" w16cid:durableId="1857380842">
    <w:abstractNumId w:val="7"/>
  </w:num>
  <w:num w:numId="3" w16cid:durableId="1112625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096010">
    <w:abstractNumId w:val="4"/>
  </w:num>
  <w:num w:numId="5" w16cid:durableId="18552772">
    <w:abstractNumId w:val="18"/>
  </w:num>
  <w:num w:numId="6" w16cid:durableId="945040792">
    <w:abstractNumId w:val="20"/>
  </w:num>
  <w:num w:numId="7" w16cid:durableId="1653487789">
    <w:abstractNumId w:val="19"/>
  </w:num>
  <w:num w:numId="8" w16cid:durableId="1579948312">
    <w:abstractNumId w:val="13"/>
  </w:num>
  <w:num w:numId="9" w16cid:durableId="269777311">
    <w:abstractNumId w:val="9"/>
  </w:num>
  <w:num w:numId="10" w16cid:durableId="1541429307">
    <w:abstractNumId w:val="10"/>
  </w:num>
  <w:num w:numId="11" w16cid:durableId="246812176">
    <w:abstractNumId w:val="12"/>
  </w:num>
  <w:num w:numId="12" w16cid:durableId="468936945">
    <w:abstractNumId w:val="3"/>
  </w:num>
  <w:num w:numId="13" w16cid:durableId="1791046399">
    <w:abstractNumId w:val="8"/>
  </w:num>
  <w:num w:numId="14" w16cid:durableId="1365785151">
    <w:abstractNumId w:val="15"/>
  </w:num>
  <w:num w:numId="15" w16cid:durableId="1621303865">
    <w:abstractNumId w:val="2"/>
  </w:num>
  <w:num w:numId="16" w16cid:durableId="425158144">
    <w:abstractNumId w:val="14"/>
  </w:num>
  <w:num w:numId="17" w16cid:durableId="2108764195">
    <w:abstractNumId w:val="1"/>
  </w:num>
  <w:num w:numId="18" w16cid:durableId="72092106">
    <w:abstractNumId w:val="17"/>
  </w:num>
  <w:num w:numId="19" w16cid:durableId="1076131460">
    <w:abstractNumId w:val="5"/>
  </w:num>
  <w:num w:numId="20" w16cid:durableId="1918056395">
    <w:abstractNumId w:val="11"/>
  </w:num>
  <w:num w:numId="21" w16cid:durableId="480847960">
    <w:abstractNumId w:val="16"/>
  </w:num>
  <w:num w:numId="22" w16cid:durableId="1919050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5"/>
    <w:rsid w:val="00001D4A"/>
    <w:rsid w:val="000030B3"/>
    <w:rsid w:val="00020FFD"/>
    <w:rsid w:val="00067579"/>
    <w:rsid w:val="00082766"/>
    <w:rsid w:val="000D74B2"/>
    <w:rsid w:val="000E1524"/>
    <w:rsid w:val="000E2C28"/>
    <w:rsid w:val="000E7A3E"/>
    <w:rsid w:val="000F5935"/>
    <w:rsid w:val="001073B6"/>
    <w:rsid w:val="00126B97"/>
    <w:rsid w:val="001458EA"/>
    <w:rsid w:val="001542A9"/>
    <w:rsid w:val="001662DC"/>
    <w:rsid w:val="00196DD6"/>
    <w:rsid w:val="001A2B04"/>
    <w:rsid w:val="001A61B2"/>
    <w:rsid w:val="001C7354"/>
    <w:rsid w:val="001F3B9C"/>
    <w:rsid w:val="001F64C2"/>
    <w:rsid w:val="001F6C3A"/>
    <w:rsid w:val="00201859"/>
    <w:rsid w:val="00213C58"/>
    <w:rsid w:val="002366DB"/>
    <w:rsid w:val="002475C8"/>
    <w:rsid w:val="002573E9"/>
    <w:rsid w:val="00260C6E"/>
    <w:rsid w:val="00285E89"/>
    <w:rsid w:val="002B5675"/>
    <w:rsid w:val="002D495D"/>
    <w:rsid w:val="00315413"/>
    <w:rsid w:val="003200FD"/>
    <w:rsid w:val="0034366F"/>
    <w:rsid w:val="00354CFE"/>
    <w:rsid w:val="003A0280"/>
    <w:rsid w:val="003B4696"/>
    <w:rsid w:val="003C4DB2"/>
    <w:rsid w:val="003E664A"/>
    <w:rsid w:val="00402579"/>
    <w:rsid w:val="00412D02"/>
    <w:rsid w:val="004207EA"/>
    <w:rsid w:val="00427C54"/>
    <w:rsid w:val="00433F73"/>
    <w:rsid w:val="004405CC"/>
    <w:rsid w:val="00450637"/>
    <w:rsid w:val="004523EC"/>
    <w:rsid w:val="00456313"/>
    <w:rsid w:val="00457E4D"/>
    <w:rsid w:val="00466407"/>
    <w:rsid w:val="00481F28"/>
    <w:rsid w:val="00493B30"/>
    <w:rsid w:val="004A472A"/>
    <w:rsid w:val="004C0486"/>
    <w:rsid w:val="004D3DD9"/>
    <w:rsid w:val="004D5377"/>
    <w:rsid w:val="004D5FE4"/>
    <w:rsid w:val="004D73FD"/>
    <w:rsid w:val="004E6503"/>
    <w:rsid w:val="004F37F5"/>
    <w:rsid w:val="00564C04"/>
    <w:rsid w:val="00567A2C"/>
    <w:rsid w:val="00570550"/>
    <w:rsid w:val="0057167D"/>
    <w:rsid w:val="0057195E"/>
    <w:rsid w:val="00577ECD"/>
    <w:rsid w:val="00586B0F"/>
    <w:rsid w:val="00587361"/>
    <w:rsid w:val="00587E97"/>
    <w:rsid w:val="005A285F"/>
    <w:rsid w:val="005B4641"/>
    <w:rsid w:val="005B64F9"/>
    <w:rsid w:val="005C0FC1"/>
    <w:rsid w:val="005D12D7"/>
    <w:rsid w:val="005F7BF7"/>
    <w:rsid w:val="006049D2"/>
    <w:rsid w:val="0066354B"/>
    <w:rsid w:val="006805C5"/>
    <w:rsid w:val="00684702"/>
    <w:rsid w:val="00696B77"/>
    <w:rsid w:val="006C25C2"/>
    <w:rsid w:val="006C660F"/>
    <w:rsid w:val="006D4D9F"/>
    <w:rsid w:val="006E0314"/>
    <w:rsid w:val="006E0F5F"/>
    <w:rsid w:val="0070211B"/>
    <w:rsid w:val="007274B0"/>
    <w:rsid w:val="00731706"/>
    <w:rsid w:val="00736AF7"/>
    <w:rsid w:val="007425B5"/>
    <w:rsid w:val="007435B6"/>
    <w:rsid w:val="00765E2A"/>
    <w:rsid w:val="00770F9F"/>
    <w:rsid w:val="00786416"/>
    <w:rsid w:val="007B3097"/>
    <w:rsid w:val="007D081D"/>
    <w:rsid w:val="007F4C32"/>
    <w:rsid w:val="00804B3F"/>
    <w:rsid w:val="00804FA4"/>
    <w:rsid w:val="00817F44"/>
    <w:rsid w:val="008267DC"/>
    <w:rsid w:val="0084058C"/>
    <w:rsid w:val="008663FD"/>
    <w:rsid w:val="00870C96"/>
    <w:rsid w:val="008879DA"/>
    <w:rsid w:val="008A06A6"/>
    <w:rsid w:val="008B2EA8"/>
    <w:rsid w:val="008C50A5"/>
    <w:rsid w:val="008F0AE5"/>
    <w:rsid w:val="008F3C02"/>
    <w:rsid w:val="0090586C"/>
    <w:rsid w:val="0091215B"/>
    <w:rsid w:val="00924FE7"/>
    <w:rsid w:val="00931B06"/>
    <w:rsid w:val="00960F58"/>
    <w:rsid w:val="009611DC"/>
    <w:rsid w:val="0099135D"/>
    <w:rsid w:val="009A0A26"/>
    <w:rsid w:val="009B279F"/>
    <w:rsid w:val="009B6A04"/>
    <w:rsid w:val="009E1762"/>
    <w:rsid w:val="00A11FD4"/>
    <w:rsid w:val="00A221BB"/>
    <w:rsid w:val="00A429B7"/>
    <w:rsid w:val="00A470C5"/>
    <w:rsid w:val="00A5503A"/>
    <w:rsid w:val="00A57182"/>
    <w:rsid w:val="00A83313"/>
    <w:rsid w:val="00A85850"/>
    <w:rsid w:val="00A860DE"/>
    <w:rsid w:val="00A92F0B"/>
    <w:rsid w:val="00AA25DF"/>
    <w:rsid w:val="00AA54CD"/>
    <w:rsid w:val="00AE6DEC"/>
    <w:rsid w:val="00AF4D2A"/>
    <w:rsid w:val="00AF58D1"/>
    <w:rsid w:val="00B476A5"/>
    <w:rsid w:val="00B84AA6"/>
    <w:rsid w:val="00B972BC"/>
    <w:rsid w:val="00BE42AA"/>
    <w:rsid w:val="00BF7EDF"/>
    <w:rsid w:val="00C031DC"/>
    <w:rsid w:val="00C03AF3"/>
    <w:rsid w:val="00C03FD6"/>
    <w:rsid w:val="00C057DD"/>
    <w:rsid w:val="00C424EE"/>
    <w:rsid w:val="00C5054D"/>
    <w:rsid w:val="00C569B2"/>
    <w:rsid w:val="00C57D3B"/>
    <w:rsid w:val="00C66C39"/>
    <w:rsid w:val="00C71205"/>
    <w:rsid w:val="00CA751D"/>
    <w:rsid w:val="00CB4376"/>
    <w:rsid w:val="00CC3F96"/>
    <w:rsid w:val="00CE09D7"/>
    <w:rsid w:val="00D03770"/>
    <w:rsid w:val="00D05687"/>
    <w:rsid w:val="00D10214"/>
    <w:rsid w:val="00D575BE"/>
    <w:rsid w:val="00D75B78"/>
    <w:rsid w:val="00D85C81"/>
    <w:rsid w:val="00D95C5E"/>
    <w:rsid w:val="00DA1123"/>
    <w:rsid w:val="00DA70E1"/>
    <w:rsid w:val="00DB6E8C"/>
    <w:rsid w:val="00DD0763"/>
    <w:rsid w:val="00DD3338"/>
    <w:rsid w:val="00DF7AA2"/>
    <w:rsid w:val="00E006D7"/>
    <w:rsid w:val="00E03D38"/>
    <w:rsid w:val="00E1564E"/>
    <w:rsid w:val="00E247A3"/>
    <w:rsid w:val="00E32528"/>
    <w:rsid w:val="00E5577E"/>
    <w:rsid w:val="00E72F04"/>
    <w:rsid w:val="00EC465D"/>
    <w:rsid w:val="00ED77CD"/>
    <w:rsid w:val="00EE16E1"/>
    <w:rsid w:val="00EE3934"/>
    <w:rsid w:val="00EF086A"/>
    <w:rsid w:val="00EF2EB0"/>
    <w:rsid w:val="00F041D7"/>
    <w:rsid w:val="00F04B82"/>
    <w:rsid w:val="00F11A47"/>
    <w:rsid w:val="00F1282C"/>
    <w:rsid w:val="00F23BEF"/>
    <w:rsid w:val="00F32385"/>
    <w:rsid w:val="00F636CC"/>
    <w:rsid w:val="00F71037"/>
    <w:rsid w:val="00F7158B"/>
    <w:rsid w:val="00F9455C"/>
    <w:rsid w:val="00FA0C11"/>
    <w:rsid w:val="00FA2A9C"/>
    <w:rsid w:val="00FF0A5B"/>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7947"/>
  <w15:docId w15:val="{F7B87CD8-6169-4D07-8574-2D36E49F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FD"/>
    <w:pPr>
      <w:overflowPunct w:val="0"/>
      <w:autoSpaceDE w:val="0"/>
      <w:autoSpaceDN w:val="0"/>
      <w:adjustRightInd w:val="0"/>
      <w:textAlignment w:val="baseline"/>
    </w:pPr>
    <w:rPr>
      <w:sz w:val="24"/>
      <w:lang w:val="en-GB" w:eastAsia="en-AU"/>
    </w:rPr>
  </w:style>
  <w:style w:type="paragraph" w:styleId="Heading1">
    <w:name w:val="heading 1"/>
    <w:basedOn w:val="Normal"/>
    <w:next w:val="Normal"/>
    <w:link w:val="Heading1Char"/>
    <w:uiPriority w:val="9"/>
    <w:qFormat/>
    <w:rsid w:val="008663FD"/>
    <w:pPr>
      <w:keepNext/>
      <w:keepLines/>
      <w:suppressAutoHyphens/>
      <w:overflowPunct/>
      <w:autoSpaceDE/>
      <w:autoSpaceDN/>
      <w:adjustRightInd/>
      <w:spacing w:after="120"/>
      <w:textAlignment w:val="auto"/>
      <w:outlineLvl w:val="0"/>
    </w:pPr>
    <w:rPr>
      <w:rFonts w:ascii="Libre Franklin" w:eastAsiaTheme="majorEastAsia" w:hAnsi="Libre Franklin" w:cstheme="majorBidi"/>
      <w:b/>
      <w:bCs/>
      <w:color w:val="365F91" w:themeColor="accent1" w:themeShade="BF"/>
      <w:sz w:val="28"/>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0FD"/>
    <w:rPr>
      <w:color w:val="0000FF"/>
      <w:u w:val="single"/>
    </w:rPr>
  </w:style>
  <w:style w:type="paragraph" w:styleId="BalloonText">
    <w:name w:val="Balloon Text"/>
    <w:basedOn w:val="Normal"/>
    <w:semiHidden/>
    <w:rsid w:val="002300FD"/>
    <w:rPr>
      <w:rFonts w:ascii="Tahoma" w:hAnsi="Tahoma" w:cs="Tahoma"/>
      <w:sz w:val="16"/>
      <w:szCs w:val="16"/>
    </w:rPr>
  </w:style>
  <w:style w:type="character" w:styleId="FollowedHyperlink">
    <w:name w:val="FollowedHyperlink"/>
    <w:basedOn w:val="DefaultParagraphFont"/>
    <w:rsid w:val="002300FD"/>
    <w:rPr>
      <w:color w:val="800080"/>
      <w:u w:val="single"/>
    </w:rPr>
  </w:style>
  <w:style w:type="character" w:styleId="Strong">
    <w:name w:val="Strong"/>
    <w:basedOn w:val="DefaultParagraphFont"/>
    <w:uiPriority w:val="22"/>
    <w:qFormat/>
    <w:rsid w:val="00C61931"/>
    <w:rPr>
      <w:b/>
      <w:bCs/>
    </w:rPr>
  </w:style>
  <w:style w:type="paragraph" w:styleId="Header">
    <w:name w:val="header"/>
    <w:basedOn w:val="Normal"/>
    <w:link w:val="HeaderChar"/>
    <w:uiPriority w:val="99"/>
    <w:semiHidden/>
    <w:unhideWhenUsed/>
    <w:rsid w:val="00D96D65"/>
    <w:pPr>
      <w:tabs>
        <w:tab w:val="center" w:pos="4513"/>
        <w:tab w:val="right" w:pos="9026"/>
      </w:tabs>
    </w:pPr>
  </w:style>
  <w:style w:type="character" w:customStyle="1" w:styleId="HeaderChar">
    <w:name w:val="Header Char"/>
    <w:basedOn w:val="DefaultParagraphFont"/>
    <w:link w:val="Header"/>
    <w:uiPriority w:val="99"/>
    <w:semiHidden/>
    <w:rsid w:val="00D96D65"/>
    <w:rPr>
      <w:sz w:val="24"/>
      <w:lang w:val="en-GB"/>
    </w:rPr>
  </w:style>
  <w:style w:type="paragraph" w:styleId="Footer">
    <w:name w:val="footer"/>
    <w:basedOn w:val="Normal"/>
    <w:link w:val="FooterChar"/>
    <w:uiPriority w:val="99"/>
    <w:unhideWhenUsed/>
    <w:rsid w:val="00D96D65"/>
    <w:pPr>
      <w:tabs>
        <w:tab w:val="center" w:pos="4513"/>
        <w:tab w:val="right" w:pos="9026"/>
      </w:tabs>
    </w:pPr>
  </w:style>
  <w:style w:type="character" w:customStyle="1" w:styleId="FooterChar">
    <w:name w:val="Footer Char"/>
    <w:basedOn w:val="DefaultParagraphFont"/>
    <w:link w:val="Footer"/>
    <w:uiPriority w:val="99"/>
    <w:rsid w:val="00D96D65"/>
    <w:rPr>
      <w:sz w:val="24"/>
      <w:lang w:val="en-GB"/>
    </w:rPr>
  </w:style>
  <w:style w:type="paragraph" w:styleId="PlainText">
    <w:name w:val="Plain Text"/>
    <w:basedOn w:val="Normal"/>
    <w:link w:val="PlainTextChar"/>
    <w:uiPriority w:val="99"/>
    <w:semiHidden/>
    <w:unhideWhenUsed/>
    <w:rsid w:val="00BD4D32"/>
    <w:pPr>
      <w:overflowPunct/>
      <w:autoSpaceDE/>
      <w:autoSpaceDN/>
      <w:adjustRightInd/>
      <w:textAlignment w:val="auto"/>
    </w:pPr>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semiHidden/>
    <w:rsid w:val="00BD4D32"/>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8663FD"/>
    <w:rPr>
      <w:rFonts w:ascii="Libre Franklin" w:eastAsiaTheme="majorEastAsia" w:hAnsi="Libre Franklin" w:cstheme="majorBidi"/>
      <w:b/>
      <w:bCs/>
      <w:color w:val="365F91" w:themeColor="accent1" w:themeShade="BF"/>
      <w:sz w:val="28"/>
      <w:szCs w:val="32"/>
      <w:lang w:eastAsia="en-AU"/>
    </w:rPr>
  </w:style>
  <w:style w:type="paragraph" w:styleId="BodyText">
    <w:name w:val="Body Text"/>
    <w:basedOn w:val="Normal"/>
    <w:link w:val="BodyTextChar"/>
    <w:uiPriority w:val="99"/>
    <w:unhideWhenUsed/>
    <w:qFormat/>
    <w:rsid w:val="008663FD"/>
    <w:pPr>
      <w:suppressAutoHyphens/>
      <w:overflowPunct/>
      <w:autoSpaceDE/>
      <w:autoSpaceDN/>
      <w:adjustRightInd/>
      <w:spacing w:after="120"/>
      <w:textAlignment w:val="auto"/>
    </w:pPr>
    <w:rPr>
      <w:rFonts w:ascii="Lato" w:eastAsiaTheme="minorHAnsi" w:hAnsi="Lato" w:cs="Calibri"/>
      <w:sz w:val="20"/>
      <w:lang w:val="en-AU"/>
    </w:rPr>
  </w:style>
  <w:style w:type="character" w:customStyle="1" w:styleId="BodyTextChar">
    <w:name w:val="Body Text Char"/>
    <w:basedOn w:val="DefaultParagraphFont"/>
    <w:link w:val="BodyText"/>
    <w:uiPriority w:val="99"/>
    <w:rsid w:val="008663FD"/>
    <w:rPr>
      <w:rFonts w:ascii="Lato" w:eastAsiaTheme="minorHAnsi" w:hAnsi="Lato" w:cs="Calibri"/>
      <w:lang w:eastAsia="en-AU"/>
    </w:rPr>
  </w:style>
  <w:style w:type="paragraph" w:customStyle="1" w:styleId="H1Centered">
    <w:name w:val="H1Centered"/>
    <w:basedOn w:val="Heading1"/>
    <w:uiPriority w:val="99"/>
    <w:rsid w:val="008663FD"/>
    <w:pPr>
      <w:keepLines w:val="0"/>
      <w:suppressAutoHyphens w:val="0"/>
      <w:spacing w:before="120"/>
      <w:jc w:val="center"/>
    </w:pPr>
    <w:rPr>
      <w:rFonts w:ascii="Calibri" w:eastAsia="Times New Roman" w:hAnsi="Calibri" w:cs="Times New Roman"/>
      <w:caps/>
      <w:color w:val="auto"/>
      <w:sz w:val="22"/>
      <w:szCs w:val="22"/>
      <w:lang w:val="en-GB" w:eastAsia="en-US"/>
    </w:rPr>
  </w:style>
  <w:style w:type="character" w:styleId="UnresolvedMention">
    <w:name w:val="Unresolved Mention"/>
    <w:basedOn w:val="DefaultParagraphFont"/>
    <w:uiPriority w:val="99"/>
    <w:semiHidden/>
    <w:unhideWhenUsed/>
    <w:rsid w:val="00A429B7"/>
    <w:rPr>
      <w:color w:val="605E5C"/>
      <w:shd w:val="clear" w:color="auto" w:fill="E1DFDD"/>
    </w:rPr>
  </w:style>
  <w:style w:type="paragraph" w:styleId="ListParagraph">
    <w:name w:val="List Paragraph"/>
    <w:basedOn w:val="Normal"/>
    <w:uiPriority w:val="34"/>
    <w:qFormat/>
    <w:rsid w:val="005F7BF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351">
      <w:bodyDiv w:val="1"/>
      <w:marLeft w:val="0"/>
      <w:marRight w:val="0"/>
      <w:marTop w:val="0"/>
      <w:marBottom w:val="0"/>
      <w:divBdr>
        <w:top w:val="none" w:sz="0" w:space="0" w:color="auto"/>
        <w:left w:val="none" w:sz="0" w:space="0" w:color="auto"/>
        <w:bottom w:val="none" w:sz="0" w:space="0" w:color="auto"/>
        <w:right w:val="none" w:sz="0" w:space="0" w:color="auto"/>
      </w:divBdr>
    </w:div>
    <w:div w:id="286157304">
      <w:bodyDiv w:val="1"/>
      <w:marLeft w:val="0"/>
      <w:marRight w:val="0"/>
      <w:marTop w:val="0"/>
      <w:marBottom w:val="0"/>
      <w:divBdr>
        <w:top w:val="none" w:sz="0" w:space="0" w:color="auto"/>
        <w:left w:val="none" w:sz="0" w:space="0" w:color="auto"/>
        <w:bottom w:val="none" w:sz="0" w:space="0" w:color="auto"/>
        <w:right w:val="none" w:sz="0" w:space="0" w:color="auto"/>
      </w:divBdr>
    </w:div>
    <w:div w:id="540899915">
      <w:bodyDiv w:val="1"/>
      <w:marLeft w:val="0"/>
      <w:marRight w:val="0"/>
      <w:marTop w:val="0"/>
      <w:marBottom w:val="0"/>
      <w:divBdr>
        <w:top w:val="none" w:sz="0" w:space="0" w:color="auto"/>
        <w:left w:val="none" w:sz="0" w:space="0" w:color="auto"/>
        <w:bottom w:val="none" w:sz="0" w:space="0" w:color="auto"/>
        <w:right w:val="none" w:sz="0" w:space="0" w:color="auto"/>
      </w:divBdr>
    </w:div>
    <w:div w:id="1015032607">
      <w:bodyDiv w:val="1"/>
      <w:marLeft w:val="0"/>
      <w:marRight w:val="0"/>
      <w:marTop w:val="0"/>
      <w:marBottom w:val="0"/>
      <w:divBdr>
        <w:top w:val="none" w:sz="0" w:space="0" w:color="auto"/>
        <w:left w:val="none" w:sz="0" w:space="0" w:color="auto"/>
        <w:bottom w:val="none" w:sz="0" w:space="0" w:color="auto"/>
        <w:right w:val="none" w:sz="0" w:space="0" w:color="auto"/>
      </w:divBdr>
    </w:div>
    <w:div w:id="1025131546">
      <w:bodyDiv w:val="1"/>
      <w:marLeft w:val="0"/>
      <w:marRight w:val="0"/>
      <w:marTop w:val="0"/>
      <w:marBottom w:val="0"/>
      <w:divBdr>
        <w:top w:val="none" w:sz="0" w:space="0" w:color="auto"/>
        <w:left w:val="none" w:sz="0" w:space="0" w:color="auto"/>
        <w:bottom w:val="none" w:sz="0" w:space="0" w:color="auto"/>
        <w:right w:val="none" w:sz="0" w:space="0" w:color="auto"/>
      </w:divBdr>
    </w:div>
    <w:div w:id="1596287825">
      <w:bodyDiv w:val="1"/>
      <w:marLeft w:val="0"/>
      <w:marRight w:val="0"/>
      <w:marTop w:val="0"/>
      <w:marBottom w:val="0"/>
      <w:divBdr>
        <w:top w:val="none" w:sz="0" w:space="0" w:color="auto"/>
        <w:left w:val="none" w:sz="0" w:space="0" w:color="auto"/>
        <w:bottom w:val="none" w:sz="0" w:space="0" w:color="auto"/>
        <w:right w:val="none" w:sz="0" w:space="0" w:color="auto"/>
      </w:divBdr>
    </w:div>
    <w:div w:id="21059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Kuan_Y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hinese_Garde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inatowns_in_Australia" TargetMode="External"/><Relationship Id="rId5" Type="http://schemas.openxmlformats.org/officeDocument/2006/relationships/webSettings" Target="webSettings.xml"/><Relationship Id="rId15" Type="http://schemas.openxmlformats.org/officeDocument/2006/relationships/hyperlink" Target="mailto:chair@goldendragonmuseum.org" TargetMode="External"/><Relationship Id="rId10" Type="http://schemas.openxmlformats.org/officeDocument/2006/relationships/hyperlink" Target="https://en.wikipedia.org/wiki/History_of_Chinese_Australians" TargetMode="External"/><Relationship Id="rId4" Type="http://schemas.openxmlformats.org/officeDocument/2006/relationships/settings" Target="settings.xml"/><Relationship Id="rId9" Type="http://schemas.openxmlformats.org/officeDocument/2006/relationships/hyperlink" Target="https://en.wikipedia.org/wiki/Bendigo" TargetMode="External"/><Relationship Id="rId14" Type="http://schemas.openxmlformats.org/officeDocument/2006/relationships/hyperlink" Target="https://en.wikipedia.org/w/index.php?title=Bendigo_Chinese_Associatio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69E7-445F-49BF-9BE5-8ACA2CD3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Bendigo Chinese Association</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 Tuang Tan</dc:creator>
  <cp:lastModifiedBy>Chief Executive Officer</cp:lastModifiedBy>
  <cp:revision>7</cp:revision>
  <cp:lastPrinted>2020-02-19T03:32:00Z</cp:lastPrinted>
  <dcterms:created xsi:type="dcterms:W3CDTF">2023-10-20T00:43:00Z</dcterms:created>
  <dcterms:modified xsi:type="dcterms:W3CDTF">2023-10-20T03:32:00Z</dcterms:modified>
</cp:coreProperties>
</file>